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BD9" w:rsidRPr="00576240" w:rsidRDefault="00E83F57" w:rsidP="002C5060">
      <w:pPr>
        <w:spacing w:after="240"/>
        <w:rPr>
          <w:rFonts w:ascii="Century Gothic" w:eastAsia="Calibri" w:hAnsi="Century Gothic" w:cs="Arial"/>
          <w:b/>
        </w:rPr>
      </w:pPr>
      <w:r w:rsidRPr="00576240">
        <w:rPr>
          <w:rFonts w:ascii="Century Gothic" w:eastAsia="Calibri" w:hAnsi="Century Gothic" w:cs="Arial"/>
          <w:b/>
        </w:rPr>
        <w:t>УВОДНЕ НАПОМЕНЕ</w:t>
      </w:r>
    </w:p>
    <w:p w:rsidR="003261DB" w:rsidRPr="00576240" w:rsidRDefault="003261DB" w:rsidP="002C5060">
      <w:pPr>
        <w:spacing w:after="240"/>
        <w:jc w:val="both"/>
        <w:rPr>
          <w:rFonts w:ascii="Century Gothic" w:hAnsi="Century Gothic" w:cs="Arial"/>
        </w:rPr>
      </w:pPr>
      <w:proofErr w:type="spellStart"/>
      <w:proofErr w:type="gramStart"/>
      <w:r w:rsidRPr="00576240">
        <w:rPr>
          <w:rFonts w:ascii="Century Gothic" w:hAnsi="Century Gothic" w:cs="Arial"/>
        </w:rPr>
        <w:t>Изради</w:t>
      </w:r>
      <w:proofErr w:type="spellEnd"/>
      <w:r w:rsidRPr="00576240">
        <w:rPr>
          <w:rFonts w:ascii="Century Gothic" w:hAnsi="Century Gothic" w:cs="Arial"/>
        </w:rPr>
        <w:t xml:space="preserve"> </w:t>
      </w:r>
      <w:proofErr w:type="spellStart"/>
      <w:r w:rsidRPr="00576240">
        <w:rPr>
          <w:rFonts w:ascii="Century Gothic" w:hAnsi="Century Gothic" w:cs="Arial"/>
        </w:rPr>
        <w:t>Првих</w:t>
      </w:r>
      <w:proofErr w:type="spellEnd"/>
      <w:r w:rsidRPr="00576240">
        <w:rPr>
          <w:rFonts w:ascii="Century Gothic" w:hAnsi="Century Gothic" w:cs="Arial"/>
        </w:rPr>
        <w:t xml:space="preserve"> </w:t>
      </w:r>
      <w:proofErr w:type="spellStart"/>
      <w:r w:rsidRPr="00576240">
        <w:rPr>
          <w:rFonts w:ascii="Century Gothic" w:hAnsi="Century Gothic" w:cs="Arial"/>
        </w:rPr>
        <w:t>измена</w:t>
      </w:r>
      <w:proofErr w:type="spellEnd"/>
      <w:r w:rsidRPr="00576240">
        <w:rPr>
          <w:rFonts w:ascii="Century Gothic" w:hAnsi="Century Gothic" w:cs="Arial"/>
        </w:rPr>
        <w:t xml:space="preserve"> и </w:t>
      </w:r>
      <w:proofErr w:type="spellStart"/>
      <w:r w:rsidRPr="00576240">
        <w:rPr>
          <w:rFonts w:ascii="Century Gothic" w:hAnsi="Century Gothic" w:cs="Arial"/>
        </w:rPr>
        <w:t>допуна</w:t>
      </w:r>
      <w:proofErr w:type="spellEnd"/>
      <w:r w:rsidRPr="00576240">
        <w:rPr>
          <w:rFonts w:ascii="Century Gothic" w:hAnsi="Century Gothic" w:cs="Arial"/>
        </w:rPr>
        <w:t xml:space="preserve"> </w:t>
      </w:r>
      <w:proofErr w:type="spellStart"/>
      <w:r w:rsidRPr="00576240">
        <w:rPr>
          <w:rFonts w:ascii="Century Gothic" w:hAnsi="Century Gothic" w:cs="Arial"/>
        </w:rPr>
        <w:t>Плана</w:t>
      </w:r>
      <w:proofErr w:type="spellEnd"/>
      <w:r w:rsidRPr="00576240">
        <w:rPr>
          <w:rFonts w:ascii="Century Gothic" w:hAnsi="Century Gothic" w:cs="Arial"/>
        </w:rPr>
        <w:t xml:space="preserve"> </w:t>
      </w:r>
      <w:proofErr w:type="spellStart"/>
      <w:r w:rsidRPr="00576240">
        <w:rPr>
          <w:rFonts w:ascii="Century Gothic" w:hAnsi="Century Gothic" w:cs="Arial"/>
        </w:rPr>
        <w:t>генералне</w:t>
      </w:r>
      <w:proofErr w:type="spellEnd"/>
      <w:r w:rsidRPr="00576240">
        <w:rPr>
          <w:rFonts w:ascii="Century Gothic" w:hAnsi="Century Gothic" w:cs="Arial"/>
        </w:rPr>
        <w:t xml:space="preserve"> </w:t>
      </w:r>
      <w:proofErr w:type="spellStart"/>
      <w:r w:rsidRPr="00576240">
        <w:rPr>
          <w:rFonts w:ascii="Century Gothic" w:hAnsi="Century Gothic" w:cs="Arial"/>
        </w:rPr>
        <w:t>регуације</w:t>
      </w:r>
      <w:proofErr w:type="spellEnd"/>
      <w:r w:rsidRPr="00576240">
        <w:rPr>
          <w:rFonts w:ascii="Century Gothic" w:hAnsi="Century Gothic" w:cs="Arial"/>
        </w:rPr>
        <w:t xml:space="preserve"> </w:t>
      </w:r>
      <w:proofErr w:type="spellStart"/>
      <w:r w:rsidRPr="00576240">
        <w:rPr>
          <w:rFonts w:ascii="Century Gothic" w:hAnsi="Century Gothic" w:cs="Arial"/>
        </w:rPr>
        <w:t>насеља</w:t>
      </w:r>
      <w:proofErr w:type="spellEnd"/>
      <w:r w:rsidRPr="00576240">
        <w:rPr>
          <w:rFonts w:ascii="Century Gothic" w:hAnsi="Century Gothic" w:cs="Arial"/>
        </w:rPr>
        <w:t xml:space="preserve"> </w:t>
      </w:r>
      <w:proofErr w:type="spellStart"/>
      <w:r w:rsidRPr="00576240">
        <w:rPr>
          <w:rFonts w:ascii="Century Gothic" w:hAnsi="Century Gothic" w:cs="Arial"/>
        </w:rPr>
        <w:t>Владичин</w:t>
      </w:r>
      <w:proofErr w:type="spellEnd"/>
      <w:r w:rsidRPr="00576240">
        <w:rPr>
          <w:rFonts w:ascii="Century Gothic" w:hAnsi="Century Gothic" w:cs="Arial"/>
        </w:rPr>
        <w:t xml:space="preserve"> </w:t>
      </w:r>
      <w:proofErr w:type="spellStart"/>
      <w:r w:rsidRPr="00576240">
        <w:rPr>
          <w:rFonts w:ascii="Century Gothic" w:hAnsi="Century Gothic" w:cs="Arial"/>
        </w:rPr>
        <w:t>Хан</w:t>
      </w:r>
      <w:proofErr w:type="spellEnd"/>
      <w:r w:rsidRPr="00576240">
        <w:rPr>
          <w:rFonts w:ascii="Century Gothic" w:hAnsi="Century Gothic" w:cs="Arial"/>
        </w:rPr>
        <w:t xml:space="preserve"> </w:t>
      </w:r>
      <w:proofErr w:type="spellStart"/>
      <w:r w:rsidRPr="00576240">
        <w:rPr>
          <w:rFonts w:ascii="Century Gothic" w:hAnsi="Century Gothic" w:cs="Arial"/>
        </w:rPr>
        <w:t>се</w:t>
      </w:r>
      <w:proofErr w:type="spellEnd"/>
      <w:r w:rsidRPr="00576240">
        <w:rPr>
          <w:rFonts w:ascii="Century Gothic" w:hAnsi="Century Gothic" w:cs="Arial"/>
        </w:rPr>
        <w:t xml:space="preserve"> </w:t>
      </w:r>
      <w:proofErr w:type="spellStart"/>
      <w:r w:rsidRPr="00576240">
        <w:rPr>
          <w:rFonts w:ascii="Century Gothic" w:hAnsi="Century Gothic" w:cs="Arial"/>
        </w:rPr>
        <w:t>приступа</w:t>
      </w:r>
      <w:proofErr w:type="spellEnd"/>
      <w:r w:rsidRPr="00576240">
        <w:rPr>
          <w:rFonts w:ascii="Century Gothic" w:hAnsi="Century Gothic" w:cs="Arial"/>
        </w:rPr>
        <w:t xml:space="preserve"> </w:t>
      </w:r>
      <w:proofErr w:type="spellStart"/>
      <w:r w:rsidRPr="00576240">
        <w:rPr>
          <w:rFonts w:ascii="Century Gothic" w:hAnsi="Century Gothic" w:cs="Arial"/>
        </w:rPr>
        <w:t>на</w:t>
      </w:r>
      <w:proofErr w:type="spellEnd"/>
      <w:r w:rsidRPr="00576240">
        <w:rPr>
          <w:rFonts w:ascii="Century Gothic" w:hAnsi="Century Gothic" w:cs="Arial"/>
        </w:rPr>
        <w:t xml:space="preserve"> </w:t>
      </w:r>
      <w:proofErr w:type="spellStart"/>
      <w:r w:rsidRPr="00576240">
        <w:rPr>
          <w:rFonts w:ascii="Century Gothic" w:hAnsi="Century Gothic" w:cs="Arial"/>
        </w:rPr>
        <w:t>основу</w:t>
      </w:r>
      <w:proofErr w:type="spellEnd"/>
      <w:r w:rsidRPr="00576240">
        <w:rPr>
          <w:rFonts w:ascii="Century Gothic" w:hAnsi="Century Gothic" w:cs="Arial"/>
        </w:rPr>
        <w:t xml:space="preserve"> </w:t>
      </w:r>
      <w:proofErr w:type="spellStart"/>
      <w:r w:rsidRPr="00576240">
        <w:rPr>
          <w:rFonts w:ascii="Century Gothic" w:hAnsi="Century Gothic" w:cs="Arial"/>
        </w:rPr>
        <w:t>Одлуке</w:t>
      </w:r>
      <w:proofErr w:type="spellEnd"/>
      <w:r w:rsidRPr="00576240">
        <w:rPr>
          <w:rFonts w:ascii="Century Gothic" w:hAnsi="Century Gothic" w:cs="Arial"/>
        </w:rPr>
        <w:t xml:space="preserve"> о </w:t>
      </w:r>
      <w:proofErr w:type="spellStart"/>
      <w:r w:rsidRPr="00576240">
        <w:rPr>
          <w:rFonts w:ascii="Century Gothic" w:hAnsi="Century Gothic" w:cs="Arial"/>
        </w:rPr>
        <w:t>изради</w:t>
      </w:r>
      <w:proofErr w:type="spellEnd"/>
      <w:r w:rsidRPr="00576240">
        <w:rPr>
          <w:rFonts w:ascii="Century Gothic" w:hAnsi="Century Gothic" w:cs="Arial"/>
        </w:rPr>
        <w:t xml:space="preserve"> </w:t>
      </w:r>
      <w:proofErr w:type="spellStart"/>
      <w:r w:rsidRPr="00576240">
        <w:rPr>
          <w:rFonts w:ascii="Century Gothic" w:hAnsi="Century Gothic" w:cs="Arial"/>
        </w:rPr>
        <w:t>првих</w:t>
      </w:r>
      <w:proofErr w:type="spellEnd"/>
      <w:r w:rsidRPr="00576240">
        <w:rPr>
          <w:rFonts w:ascii="Century Gothic" w:hAnsi="Century Gothic" w:cs="Arial"/>
        </w:rPr>
        <w:t xml:space="preserve"> </w:t>
      </w:r>
      <w:proofErr w:type="spellStart"/>
      <w:r w:rsidRPr="00576240">
        <w:rPr>
          <w:rFonts w:ascii="Century Gothic" w:hAnsi="Century Gothic" w:cs="Arial"/>
        </w:rPr>
        <w:t>измена</w:t>
      </w:r>
      <w:proofErr w:type="spellEnd"/>
      <w:r w:rsidRPr="00576240">
        <w:rPr>
          <w:rFonts w:ascii="Century Gothic" w:hAnsi="Century Gothic" w:cs="Arial"/>
        </w:rPr>
        <w:t xml:space="preserve"> и </w:t>
      </w:r>
      <w:proofErr w:type="spellStart"/>
      <w:r w:rsidRPr="00576240">
        <w:rPr>
          <w:rFonts w:ascii="Century Gothic" w:hAnsi="Century Gothic" w:cs="Arial"/>
        </w:rPr>
        <w:t>допуна</w:t>
      </w:r>
      <w:proofErr w:type="spellEnd"/>
      <w:r w:rsidRPr="00576240">
        <w:rPr>
          <w:rFonts w:ascii="Century Gothic" w:hAnsi="Century Gothic" w:cs="Arial"/>
        </w:rPr>
        <w:t xml:space="preserve"> </w:t>
      </w:r>
      <w:proofErr w:type="spellStart"/>
      <w:r w:rsidRPr="00576240">
        <w:rPr>
          <w:rFonts w:ascii="Century Gothic" w:hAnsi="Century Gothic" w:cs="Arial"/>
        </w:rPr>
        <w:t>плана</w:t>
      </w:r>
      <w:proofErr w:type="spellEnd"/>
      <w:r w:rsidRPr="00576240">
        <w:rPr>
          <w:rFonts w:ascii="Century Gothic" w:hAnsi="Century Gothic" w:cs="Arial"/>
        </w:rPr>
        <w:t xml:space="preserve"> </w:t>
      </w:r>
      <w:proofErr w:type="spellStart"/>
      <w:r w:rsidRPr="00576240">
        <w:rPr>
          <w:rFonts w:ascii="Century Gothic" w:hAnsi="Century Gothic" w:cs="Arial"/>
        </w:rPr>
        <w:t>генералне</w:t>
      </w:r>
      <w:proofErr w:type="spellEnd"/>
      <w:r w:rsidRPr="00576240">
        <w:rPr>
          <w:rFonts w:ascii="Century Gothic" w:hAnsi="Century Gothic" w:cs="Arial"/>
        </w:rPr>
        <w:t xml:space="preserve"> </w:t>
      </w:r>
      <w:proofErr w:type="spellStart"/>
      <w:r w:rsidRPr="00576240">
        <w:rPr>
          <w:rFonts w:ascii="Century Gothic" w:hAnsi="Century Gothic" w:cs="Arial"/>
        </w:rPr>
        <w:t>регулације</w:t>
      </w:r>
      <w:proofErr w:type="spellEnd"/>
      <w:r w:rsidRPr="00576240">
        <w:rPr>
          <w:rFonts w:ascii="Century Gothic" w:hAnsi="Century Gothic" w:cs="Arial"/>
        </w:rPr>
        <w:t xml:space="preserve"> </w:t>
      </w:r>
      <w:proofErr w:type="spellStart"/>
      <w:r w:rsidRPr="00576240">
        <w:rPr>
          <w:rFonts w:ascii="Century Gothic" w:hAnsi="Century Gothic" w:cs="Arial"/>
        </w:rPr>
        <w:t>насеља</w:t>
      </w:r>
      <w:proofErr w:type="spellEnd"/>
      <w:r w:rsidRPr="00576240">
        <w:rPr>
          <w:rFonts w:ascii="Century Gothic" w:hAnsi="Century Gothic" w:cs="Arial"/>
        </w:rPr>
        <w:t xml:space="preserve"> </w:t>
      </w:r>
      <w:proofErr w:type="spellStart"/>
      <w:r w:rsidRPr="00576240">
        <w:rPr>
          <w:rFonts w:ascii="Century Gothic" w:hAnsi="Century Gothic" w:cs="Arial"/>
        </w:rPr>
        <w:t>Владичин</w:t>
      </w:r>
      <w:proofErr w:type="spellEnd"/>
      <w:r w:rsidRPr="00576240">
        <w:rPr>
          <w:rFonts w:ascii="Century Gothic" w:hAnsi="Century Gothic" w:cs="Arial"/>
        </w:rPr>
        <w:t xml:space="preserve"> </w:t>
      </w:r>
      <w:proofErr w:type="spellStart"/>
      <w:r w:rsidRPr="00576240">
        <w:rPr>
          <w:rFonts w:ascii="Century Gothic" w:hAnsi="Century Gothic" w:cs="Arial"/>
        </w:rPr>
        <w:t>Хан</w:t>
      </w:r>
      <w:proofErr w:type="spellEnd"/>
      <w:r w:rsidRPr="00576240">
        <w:rPr>
          <w:rFonts w:ascii="Century Gothic" w:hAnsi="Century Gothic" w:cs="Arial"/>
        </w:rPr>
        <w:t xml:space="preserve"> (</w:t>
      </w:r>
      <w:proofErr w:type="spellStart"/>
      <w:r w:rsidRPr="00576240">
        <w:rPr>
          <w:rFonts w:ascii="Century Gothic" w:hAnsi="Century Gothic" w:cs="Arial"/>
        </w:rPr>
        <w:t>Службени</w:t>
      </w:r>
      <w:proofErr w:type="spellEnd"/>
      <w:r w:rsidRPr="00576240">
        <w:rPr>
          <w:rFonts w:ascii="Century Gothic" w:hAnsi="Century Gothic" w:cs="Arial"/>
        </w:rPr>
        <w:t xml:space="preserve"> </w:t>
      </w:r>
      <w:proofErr w:type="spellStart"/>
      <w:r w:rsidRPr="00576240">
        <w:rPr>
          <w:rFonts w:ascii="Century Gothic" w:hAnsi="Century Gothic" w:cs="Arial"/>
        </w:rPr>
        <w:t>гласник</w:t>
      </w:r>
      <w:proofErr w:type="spellEnd"/>
      <w:r w:rsidRPr="00576240">
        <w:rPr>
          <w:rFonts w:ascii="Century Gothic" w:hAnsi="Century Gothic" w:cs="Arial"/>
        </w:rPr>
        <w:t xml:space="preserve"> </w:t>
      </w:r>
      <w:proofErr w:type="spellStart"/>
      <w:r w:rsidRPr="00576240">
        <w:rPr>
          <w:rFonts w:ascii="Century Gothic" w:hAnsi="Century Gothic" w:cs="Arial"/>
        </w:rPr>
        <w:t>града</w:t>
      </w:r>
      <w:proofErr w:type="spellEnd"/>
      <w:r w:rsidRPr="00576240">
        <w:rPr>
          <w:rFonts w:ascii="Century Gothic" w:hAnsi="Century Gothic" w:cs="Arial"/>
        </w:rPr>
        <w:t xml:space="preserve"> </w:t>
      </w:r>
      <w:proofErr w:type="spellStart"/>
      <w:r w:rsidRPr="00576240">
        <w:rPr>
          <w:rFonts w:ascii="Century Gothic" w:hAnsi="Century Gothic" w:cs="Arial"/>
        </w:rPr>
        <w:t>Врања</w:t>
      </w:r>
      <w:proofErr w:type="spellEnd"/>
      <w:r w:rsidRPr="00576240">
        <w:rPr>
          <w:rFonts w:ascii="Century Gothic" w:hAnsi="Century Gothic" w:cs="Arial"/>
        </w:rPr>
        <w:t xml:space="preserve"> </w:t>
      </w:r>
      <w:r w:rsidR="000C4477" w:rsidRPr="00576240">
        <w:rPr>
          <w:rFonts w:ascii="Century Gothic" w:hAnsi="Century Gothic" w:cs="Arial"/>
        </w:rPr>
        <w:t>27</w:t>
      </w:r>
      <w:r w:rsidRPr="00576240">
        <w:rPr>
          <w:rFonts w:ascii="Century Gothic" w:hAnsi="Century Gothic" w:cs="Arial"/>
        </w:rPr>
        <w:t xml:space="preserve">/2021) и </w:t>
      </w:r>
      <w:proofErr w:type="spellStart"/>
      <w:r w:rsidRPr="00576240">
        <w:rPr>
          <w:rFonts w:ascii="Century Gothic" w:hAnsi="Century Gothic" w:cs="Arial"/>
        </w:rPr>
        <w:t>Одлуке</w:t>
      </w:r>
      <w:proofErr w:type="spellEnd"/>
      <w:r w:rsidRPr="00576240">
        <w:rPr>
          <w:rFonts w:ascii="Century Gothic" w:hAnsi="Century Gothic" w:cs="Arial"/>
        </w:rPr>
        <w:t xml:space="preserve"> о </w:t>
      </w:r>
      <w:proofErr w:type="spellStart"/>
      <w:r w:rsidRPr="00576240">
        <w:rPr>
          <w:rFonts w:ascii="Century Gothic" w:hAnsi="Century Gothic" w:cs="Arial"/>
        </w:rPr>
        <w:t>неприступању</w:t>
      </w:r>
      <w:proofErr w:type="spellEnd"/>
      <w:r w:rsidRPr="00576240">
        <w:rPr>
          <w:rFonts w:ascii="Century Gothic" w:hAnsi="Century Gothic" w:cs="Arial"/>
        </w:rPr>
        <w:t xml:space="preserve"> </w:t>
      </w:r>
      <w:proofErr w:type="spellStart"/>
      <w:r w:rsidRPr="00576240">
        <w:rPr>
          <w:rFonts w:ascii="Century Gothic" w:hAnsi="Century Gothic" w:cs="Arial"/>
        </w:rPr>
        <w:t>изради</w:t>
      </w:r>
      <w:proofErr w:type="spellEnd"/>
      <w:r w:rsidRPr="00576240">
        <w:rPr>
          <w:rFonts w:ascii="Century Gothic" w:hAnsi="Century Gothic" w:cs="Arial"/>
        </w:rPr>
        <w:t xml:space="preserve"> </w:t>
      </w:r>
      <w:proofErr w:type="spellStart"/>
      <w:r w:rsidRPr="00576240">
        <w:rPr>
          <w:rFonts w:ascii="Century Gothic" w:hAnsi="Century Gothic" w:cs="Arial"/>
        </w:rPr>
        <w:t>стратешке</w:t>
      </w:r>
      <w:proofErr w:type="spellEnd"/>
      <w:r w:rsidRPr="00576240">
        <w:rPr>
          <w:rFonts w:ascii="Century Gothic" w:hAnsi="Century Gothic" w:cs="Arial"/>
        </w:rPr>
        <w:t xml:space="preserve"> </w:t>
      </w:r>
      <w:proofErr w:type="spellStart"/>
      <w:r w:rsidRPr="00576240">
        <w:rPr>
          <w:rFonts w:ascii="Century Gothic" w:hAnsi="Century Gothic" w:cs="Arial"/>
        </w:rPr>
        <w:t>процене</w:t>
      </w:r>
      <w:proofErr w:type="spellEnd"/>
      <w:r w:rsidRPr="00576240">
        <w:rPr>
          <w:rFonts w:ascii="Century Gothic" w:hAnsi="Century Gothic" w:cs="Arial"/>
        </w:rPr>
        <w:t xml:space="preserve"> </w:t>
      </w:r>
      <w:proofErr w:type="spellStart"/>
      <w:r w:rsidRPr="00576240">
        <w:rPr>
          <w:rFonts w:ascii="Century Gothic" w:hAnsi="Century Gothic" w:cs="Arial"/>
        </w:rPr>
        <w:t>утицаја</w:t>
      </w:r>
      <w:proofErr w:type="spellEnd"/>
      <w:r w:rsidRPr="00576240">
        <w:rPr>
          <w:rFonts w:ascii="Century Gothic" w:hAnsi="Century Gothic" w:cs="Arial"/>
        </w:rPr>
        <w:t xml:space="preserve"> </w:t>
      </w:r>
      <w:proofErr w:type="spellStart"/>
      <w:r w:rsidRPr="00576240">
        <w:rPr>
          <w:rFonts w:ascii="Century Gothic" w:hAnsi="Century Gothic" w:cs="Arial"/>
        </w:rPr>
        <w:t>Плана</w:t>
      </w:r>
      <w:proofErr w:type="spellEnd"/>
      <w:r w:rsidRPr="00576240">
        <w:rPr>
          <w:rFonts w:ascii="Century Gothic" w:hAnsi="Century Gothic" w:cs="Arial"/>
        </w:rPr>
        <w:t xml:space="preserve"> </w:t>
      </w:r>
      <w:proofErr w:type="spellStart"/>
      <w:r w:rsidRPr="00576240">
        <w:rPr>
          <w:rFonts w:ascii="Century Gothic" w:hAnsi="Century Gothic" w:cs="Arial"/>
        </w:rPr>
        <w:t>на</w:t>
      </w:r>
      <w:proofErr w:type="spellEnd"/>
      <w:r w:rsidRPr="00576240">
        <w:rPr>
          <w:rFonts w:ascii="Century Gothic" w:hAnsi="Century Gothic" w:cs="Arial"/>
        </w:rPr>
        <w:t xml:space="preserve"> </w:t>
      </w:r>
      <w:proofErr w:type="spellStart"/>
      <w:r w:rsidRPr="00576240">
        <w:rPr>
          <w:rFonts w:ascii="Century Gothic" w:hAnsi="Century Gothic" w:cs="Arial"/>
        </w:rPr>
        <w:t>животну</w:t>
      </w:r>
      <w:proofErr w:type="spellEnd"/>
      <w:r w:rsidRPr="00576240">
        <w:rPr>
          <w:rFonts w:ascii="Century Gothic" w:hAnsi="Century Gothic" w:cs="Arial"/>
        </w:rPr>
        <w:t xml:space="preserve"> </w:t>
      </w:r>
      <w:proofErr w:type="spellStart"/>
      <w:r w:rsidRPr="00576240">
        <w:rPr>
          <w:rFonts w:ascii="Century Gothic" w:hAnsi="Century Gothic" w:cs="Arial"/>
        </w:rPr>
        <w:t>средину</w:t>
      </w:r>
      <w:proofErr w:type="spellEnd"/>
      <w:r w:rsidR="00F43C2A" w:rsidRPr="00576240">
        <w:rPr>
          <w:rFonts w:ascii="Century Gothic" w:hAnsi="Century Gothic" w:cs="Arial"/>
        </w:rPr>
        <w:t xml:space="preserve"> (</w:t>
      </w:r>
      <w:proofErr w:type="spellStart"/>
      <w:r w:rsidR="00F43C2A" w:rsidRPr="00576240">
        <w:rPr>
          <w:rFonts w:ascii="Century Gothic" w:hAnsi="Century Gothic" w:cs="Arial"/>
        </w:rPr>
        <w:t>Службени</w:t>
      </w:r>
      <w:proofErr w:type="spellEnd"/>
      <w:r w:rsidR="00F43C2A" w:rsidRPr="00576240">
        <w:rPr>
          <w:rFonts w:ascii="Century Gothic" w:hAnsi="Century Gothic" w:cs="Arial"/>
        </w:rPr>
        <w:t xml:space="preserve"> </w:t>
      </w:r>
      <w:proofErr w:type="spellStart"/>
      <w:r w:rsidR="00F43C2A" w:rsidRPr="00576240">
        <w:rPr>
          <w:rFonts w:ascii="Century Gothic" w:hAnsi="Century Gothic" w:cs="Arial"/>
        </w:rPr>
        <w:t>гласник</w:t>
      </w:r>
      <w:proofErr w:type="spellEnd"/>
      <w:r w:rsidR="00F43C2A" w:rsidRPr="00576240">
        <w:rPr>
          <w:rFonts w:ascii="Century Gothic" w:hAnsi="Century Gothic" w:cs="Arial"/>
        </w:rPr>
        <w:t xml:space="preserve"> </w:t>
      </w:r>
      <w:proofErr w:type="spellStart"/>
      <w:r w:rsidR="00F43C2A" w:rsidRPr="00576240">
        <w:rPr>
          <w:rFonts w:ascii="Century Gothic" w:hAnsi="Century Gothic" w:cs="Arial"/>
        </w:rPr>
        <w:t>Града</w:t>
      </w:r>
      <w:proofErr w:type="spellEnd"/>
      <w:r w:rsidR="00F43C2A" w:rsidRPr="00576240">
        <w:rPr>
          <w:rFonts w:ascii="Century Gothic" w:hAnsi="Century Gothic" w:cs="Arial"/>
        </w:rPr>
        <w:t xml:space="preserve"> </w:t>
      </w:r>
      <w:proofErr w:type="spellStart"/>
      <w:r w:rsidR="00F43C2A" w:rsidRPr="00576240">
        <w:rPr>
          <w:rFonts w:ascii="Century Gothic" w:hAnsi="Century Gothic" w:cs="Arial"/>
        </w:rPr>
        <w:t>Врања</w:t>
      </w:r>
      <w:proofErr w:type="spellEnd"/>
      <w:r w:rsidR="00F43C2A" w:rsidRPr="00576240">
        <w:rPr>
          <w:rFonts w:ascii="Century Gothic" w:hAnsi="Century Gothic" w:cs="Arial"/>
        </w:rPr>
        <w:t xml:space="preserve"> </w:t>
      </w:r>
      <w:proofErr w:type="spellStart"/>
      <w:r w:rsidR="00F43C2A" w:rsidRPr="00576240">
        <w:rPr>
          <w:rFonts w:ascii="Century Gothic" w:hAnsi="Century Gothic" w:cs="Arial"/>
        </w:rPr>
        <w:t>број</w:t>
      </w:r>
      <w:proofErr w:type="spellEnd"/>
      <w:r w:rsidR="00F43C2A" w:rsidRPr="00576240">
        <w:rPr>
          <w:rFonts w:ascii="Century Gothic" w:hAnsi="Century Gothic" w:cs="Arial"/>
        </w:rPr>
        <w:t xml:space="preserve"> 24/2021).</w:t>
      </w:r>
      <w:proofErr w:type="gramEnd"/>
    </w:p>
    <w:p w:rsidR="00F43C2A" w:rsidRPr="00576240" w:rsidRDefault="00F43C2A" w:rsidP="002C5060">
      <w:pPr>
        <w:spacing w:after="240"/>
        <w:jc w:val="both"/>
        <w:rPr>
          <w:rFonts w:ascii="Century Gothic" w:hAnsi="Century Gothic" w:cs="Arial"/>
        </w:rPr>
      </w:pPr>
      <w:proofErr w:type="spellStart"/>
      <w:r w:rsidRPr="00576240">
        <w:rPr>
          <w:rFonts w:ascii="Century Gothic" w:hAnsi="Century Gothic" w:cs="Arial"/>
        </w:rPr>
        <w:t>Измени</w:t>
      </w:r>
      <w:proofErr w:type="spellEnd"/>
      <w:r w:rsidRPr="00576240">
        <w:rPr>
          <w:rFonts w:ascii="Century Gothic" w:hAnsi="Century Gothic" w:cs="Arial"/>
        </w:rPr>
        <w:t xml:space="preserve"> </w:t>
      </w:r>
      <w:proofErr w:type="spellStart"/>
      <w:r w:rsidRPr="00576240">
        <w:rPr>
          <w:rFonts w:ascii="Century Gothic" w:hAnsi="Century Gothic" w:cs="Arial"/>
        </w:rPr>
        <w:t>Плана</w:t>
      </w:r>
      <w:proofErr w:type="spellEnd"/>
      <w:r w:rsidRPr="00576240">
        <w:rPr>
          <w:rFonts w:ascii="Century Gothic" w:hAnsi="Century Gothic" w:cs="Arial"/>
        </w:rPr>
        <w:t xml:space="preserve"> </w:t>
      </w:r>
      <w:proofErr w:type="spellStart"/>
      <w:r w:rsidRPr="00576240">
        <w:rPr>
          <w:rFonts w:ascii="Century Gothic" w:hAnsi="Century Gothic" w:cs="Arial"/>
        </w:rPr>
        <w:t>се</w:t>
      </w:r>
      <w:proofErr w:type="spellEnd"/>
      <w:r w:rsidRPr="00576240">
        <w:rPr>
          <w:rFonts w:ascii="Century Gothic" w:hAnsi="Century Gothic" w:cs="Arial"/>
        </w:rPr>
        <w:t xml:space="preserve"> </w:t>
      </w:r>
      <w:proofErr w:type="spellStart"/>
      <w:r w:rsidRPr="00576240">
        <w:rPr>
          <w:rFonts w:ascii="Century Gothic" w:hAnsi="Century Gothic" w:cs="Arial"/>
        </w:rPr>
        <w:t>приступа</w:t>
      </w:r>
      <w:proofErr w:type="spellEnd"/>
      <w:r w:rsidRPr="00576240">
        <w:rPr>
          <w:rFonts w:ascii="Century Gothic" w:hAnsi="Century Gothic" w:cs="Arial"/>
        </w:rPr>
        <w:t xml:space="preserve"> </w:t>
      </w:r>
      <w:proofErr w:type="spellStart"/>
      <w:r w:rsidRPr="00576240">
        <w:rPr>
          <w:rFonts w:ascii="Century Gothic" w:hAnsi="Century Gothic" w:cs="Arial"/>
        </w:rPr>
        <w:t>на</w:t>
      </w:r>
      <w:proofErr w:type="spellEnd"/>
      <w:r w:rsidRPr="00576240">
        <w:rPr>
          <w:rFonts w:ascii="Century Gothic" w:hAnsi="Century Gothic" w:cs="Arial"/>
        </w:rPr>
        <w:t xml:space="preserve"> </w:t>
      </w:r>
      <w:proofErr w:type="spellStart"/>
      <w:r w:rsidRPr="00576240">
        <w:rPr>
          <w:rFonts w:ascii="Century Gothic" w:hAnsi="Century Gothic" w:cs="Arial"/>
        </w:rPr>
        <w:t>основу</w:t>
      </w:r>
      <w:proofErr w:type="spellEnd"/>
      <w:r w:rsidRPr="00576240">
        <w:rPr>
          <w:rFonts w:ascii="Century Gothic" w:hAnsi="Century Gothic" w:cs="Arial"/>
        </w:rPr>
        <w:t xml:space="preserve"> </w:t>
      </w:r>
      <w:proofErr w:type="spellStart"/>
      <w:r w:rsidRPr="00576240">
        <w:rPr>
          <w:rFonts w:ascii="Century Gothic" w:hAnsi="Century Gothic" w:cs="Arial"/>
        </w:rPr>
        <w:t>члана</w:t>
      </w:r>
      <w:proofErr w:type="spellEnd"/>
      <w:r w:rsidRPr="00576240">
        <w:rPr>
          <w:rFonts w:ascii="Century Gothic" w:hAnsi="Century Gothic" w:cs="Arial"/>
        </w:rPr>
        <w:t xml:space="preserve"> </w:t>
      </w:r>
      <w:r w:rsidR="00753DFD" w:rsidRPr="00576240">
        <w:rPr>
          <w:rFonts w:ascii="Century Gothic" w:hAnsi="Century Gothic" w:cs="Arial"/>
        </w:rPr>
        <w:t xml:space="preserve">51б </w:t>
      </w:r>
      <w:proofErr w:type="spellStart"/>
      <w:r w:rsidRPr="00576240">
        <w:rPr>
          <w:rFonts w:ascii="Century Gothic" w:hAnsi="Century Gothic" w:cs="Arial"/>
        </w:rPr>
        <w:t>Закона</w:t>
      </w:r>
      <w:proofErr w:type="spellEnd"/>
      <w:r w:rsidRPr="00576240">
        <w:rPr>
          <w:rFonts w:ascii="Century Gothic" w:hAnsi="Century Gothic" w:cs="Arial"/>
        </w:rPr>
        <w:t xml:space="preserve"> о </w:t>
      </w:r>
      <w:proofErr w:type="spellStart"/>
      <w:r w:rsidRPr="00576240">
        <w:rPr>
          <w:rFonts w:ascii="Century Gothic" w:hAnsi="Century Gothic" w:cs="Arial"/>
        </w:rPr>
        <w:t>планирању</w:t>
      </w:r>
      <w:proofErr w:type="spellEnd"/>
      <w:r w:rsidRPr="00576240">
        <w:rPr>
          <w:rFonts w:ascii="Century Gothic" w:hAnsi="Century Gothic" w:cs="Arial"/>
        </w:rPr>
        <w:t xml:space="preserve"> и </w:t>
      </w:r>
      <w:proofErr w:type="spellStart"/>
      <w:r w:rsidRPr="00576240">
        <w:rPr>
          <w:rFonts w:ascii="Century Gothic" w:hAnsi="Century Gothic" w:cs="Arial"/>
        </w:rPr>
        <w:t>изградњи</w:t>
      </w:r>
      <w:proofErr w:type="spellEnd"/>
      <w:r w:rsidRPr="00576240">
        <w:rPr>
          <w:rFonts w:ascii="Century Gothic" w:hAnsi="Century Gothic" w:cs="Arial"/>
        </w:rPr>
        <w:t xml:space="preserve"> </w:t>
      </w:r>
      <w:r w:rsidR="00753DFD" w:rsidRPr="00576240">
        <w:rPr>
          <w:rFonts w:ascii="Century Gothic" w:hAnsi="Century Gothic" w:cs="Arial"/>
        </w:rPr>
        <w:t>(</w:t>
      </w:r>
      <w:r w:rsidR="00753DFD" w:rsidRPr="00576240">
        <w:rPr>
          <w:rFonts w:ascii="Century Gothic" w:hAnsi="Century Gothic"/>
          <w:lang w:val="sr-Cyrl-CS"/>
        </w:rPr>
        <w:t xml:space="preserve">„Службени гласник РС“, број 72/2009, 81/2009 - </w:t>
      </w:r>
      <w:proofErr w:type="spellStart"/>
      <w:r w:rsidR="00753DFD" w:rsidRPr="00576240">
        <w:rPr>
          <w:rFonts w:ascii="Century Gothic" w:hAnsi="Century Gothic"/>
          <w:lang w:val="sr-Cyrl-CS"/>
        </w:rPr>
        <w:t>испр</w:t>
      </w:r>
      <w:proofErr w:type="spellEnd"/>
      <w:r w:rsidR="00753DFD" w:rsidRPr="00576240">
        <w:rPr>
          <w:rFonts w:ascii="Century Gothic" w:hAnsi="Century Gothic"/>
          <w:lang w:val="sr-Cyrl-CS"/>
        </w:rPr>
        <w:t xml:space="preserve">., 64/2010 - одлука УС, 24/2011, 121/2012, 42/2013 - одлука УС, 50/2013 - одлука УС, 98/2013 - одлука УС, 132/2014, 145/2014, 83/2018, 31/2019, 37/2019 - др. закон, 9/2020  и 52/2021) </w:t>
      </w:r>
      <w:r w:rsidRPr="00576240">
        <w:rPr>
          <w:rFonts w:ascii="Century Gothic" w:hAnsi="Century Gothic" w:cs="Arial"/>
        </w:rPr>
        <w:t xml:space="preserve">и </w:t>
      </w:r>
      <w:proofErr w:type="spellStart"/>
      <w:r w:rsidR="00753DFD" w:rsidRPr="00576240">
        <w:rPr>
          <w:rFonts w:ascii="Century Gothic" w:hAnsi="Century Gothic" w:cs="Arial"/>
        </w:rPr>
        <w:t>чланова</w:t>
      </w:r>
      <w:proofErr w:type="spellEnd"/>
      <w:r w:rsidR="00753DFD" w:rsidRPr="00576240">
        <w:rPr>
          <w:rFonts w:ascii="Century Gothic" w:hAnsi="Century Gothic" w:cs="Arial"/>
        </w:rPr>
        <w:t xml:space="preserve"> 72 и 73 </w:t>
      </w:r>
      <w:proofErr w:type="spellStart"/>
      <w:r w:rsidRPr="00576240">
        <w:rPr>
          <w:rFonts w:ascii="Century Gothic" w:hAnsi="Century Gothic" w:cs="Arial"/>
        </w:rPr>
        <w:t>Правилника</w:t>
      </w:r>
      <w:proofErr w:type="spellEnd"/>
      <w:r w:rsidRPr="00576240">
        <w:rPr>
          <w:rFonts w:ascii="Century Gothic" w:hAnsi="Century Gothic" w:cs="Arial"/>
        </w:rPr>
        <w:t xml:space="preserve"> </w:t>
      </w:r>
      <w:r w:rsidR="00753DFD" w:rsidRPr="00576240">
        <w:rPr>
          <w:rFonts w:ascii="Century Gothic" w:hAnsi="Century Gothic" w:cs="Arial"/>
        </w:rPr>
        <w:t xml:space="preserve">о </w:t>
      </w:r>
      <w:proofErr w:type="spellStart"/>
      <w:r w:rsidR="00753DFD" w:rsidRPr="00576240">
        <w:rPr>
          <w:rFonts w:ascii="Century Gothic" w:hAnsi="Century Gothic" w:cs="Arial"/>
        </w:rPr>
        <w:t>садржини</w:t>
      </w:r>
      <w:proofErr w:type="spellEnd"/>
      <w:r w:rsidR="00753DFD" w:rsidRPr="00576240">
        <w:rPr>
          <w:rFonts w:ascii="Century Gothic" w:hAnsi="Century Gothic" w:cs="Arial"/>
        </w:rPr>
        <w:t xml:space="preserve">, </w:t>
      </w:r>
      <w:proofErr w:type="spellStart"/>
      <w:r w:rsidR="00753DFD" w:rsidRPr="00576240">
        <w:rPr>
          <w:rFonts w:ascii="Century Gothic" w:hAnsi="Century Gothic" w:cs="Arial"/>
        </w:rPr>
        <w:t>начину</w:t>
      </w:r>
      <w:proofErr w:type="spellEnd"/>
      <w:r w:rsidR="00753DFD" w:rsidRPr="00576240">
        <w:rPr>
          <w:rFonts w:ascii="Century Gothic" w:hAnsi="Century Gothic" w:cs="Arial"/>
        </w:rPr>
        <w:t xml:space="preserve"> и </w:t>
      </w:r>
      <w:proofErr w:type="spellStart"/>
      <w:r w:rsidR="00753DFD" w:rsidRPr="00576240">
        <w:rPr>
          <w:rFonts w:ascii="Century Gothic" w:hAnsi="Century Gothic" w:cs="Arial"/>
        </w:rPr>
        <w:t>поступку</w:t>
      </w:r>
      <w:proofErr w:type="spellEnd"/>
      <w:r w:rsidR="00753DFD" w:rsidRPr="00576240">
        <w:rPr>
          <w:rFonts w:ascii="Century Gothic" w:hAnsi="Century Gothic" w:cs="Arial"/>
        </w:rPr>
        <w:t xml:space="preserve"> </w:t>
      </w:r>
      <w:proofErr w:type="spellStart"/>
      <w:r w:rsidR="00753DFD" w:rsidRPr="00576240">
        <w:rPr>
          <w:rFonts w:ascii="Century Gothic" w:hAnsi="Century Gothic" w:cs="Arial"/>
        </w:rPr>
        <w:t>израде</w:t>
      </w:r>
      <w:proofErr w:type="spellEnd"/>
      <w:r w:rsidR="00753DFD" w:rsidRPr="00576240">
        <w:rPr>
          <w:rFonts w:ascii="Century Gothic" w:hAnsi="Century Gothic" w:cs="Arial"/>
        </w:rPr>
        <w:t xml:space="preserve"> </w:t>
      </w:r>
      <w:proofErr w:type="spellStart"/>
      <w:r w:rsidR="00753DFD" w:rsidRPr="00576240">
        <w:rPr>
          <w:rFonts w:ascii="Century Gothic" w:hAnsi="Century Gothic" w:cs="Arial"/>
        </w:rPr>
        <w:t>докумената</w:t>
      </w:r>
      <w:proofErr w:type="spellEnd"/>
      <w:r w:rsidR="00753DFD" w:rsidRPr="00576240">
        <w:rPr>
          <w:rFonts w:ascii="Century Gothic" w:hAnsi="Century Gothic" w:cs="Arial"/>
        </w:rPr>
        <w:t xml:space="preserve"> </w:t>
      </w:r>
      <w:proofErr w:type="spellStart"/>
      <w:r w:rsidR="00753DFD" w:rsidRPr="00576240">
        <w:rPr>
          <w:rFonts w:ascii="Century Gothic" w:hAnsi="Century Gothic" w:cs="Arial"/>
        </w:rPr>
        <w:t>просторног</w:t>
      </w:r>
      <w:proofErr w:type="spellEnd"/>
      <w:r w:rsidR="00753DFD" w:rsidRPr="00576240">
        <w:rPr>
          <w:rFonts w:ascii="Century Gothic" w:hAnsi="Century Gothic" w:cs="Arial"/>
        </w:rPr>
        <w:t xml:space="preserve"> и </w:t>
      </w:r>
      <w:proofErr w:type="spellStart"/>
      <w:r w:rsidR="00753DFD" w:rsidRPr="00576240">
        <w:rPr>
          <w:rFonts w:ascii="Century Gothic" w:hAnsi="Century Gothic" w:cs="Arial"/>
        </w:rPr>
        <w:t>урбанистичког</w:t>
      </w:r>
      <w:proofErr w:type="spellEnd"/>
      <w:r w:rsidR="00753DFD" w:rsidRPr="00576240">
        <w:rPr>
          <w:rFonts w:ascii="Century Gothic" w:hAnsi="Century Gothic" w:cs="Arial"/>
        </w:rPr>
        <w:t xml:space="preserve"> </w:t>
      </w:r>
      <w:proofErr w:type="spellStart"/>
      <w:r w:rsidR="00753DFD" w:rsidRPr="00576240">
        <w:rPr>
          <w:rFonts w:ascii="Century Gothic" w:hAnsi="Century Gothic" w:cs="Arial"/>
        </w:rPr>
        <w:t>планирања</w:t>
      </w:r>
      <w:proofErr w:type="spellEnd"/>
      <w:r w:rsidR="00753DFD" w:rsidRPr="00576240">
        <w:rPr>
          <w:rFonts w:ascii="Century Gothic" w:hAnsi="Century Gothic" w:cs="Arial"/>
        </w:rPr>
        <w:t xml:space="preserve"> („</w:t>
      </w:r>
      <w:proofErr w:type="spellStart"/>
      <w:r w:rsidR="00753DFD" w:rsidRPr="00576240">
        <w:rPr>
          <w:rFonts w:ascii="Century Gothic" w:hAnsi="Century Gothic" w:cs="Arial"/>
        </w:rPr>
        <w:t>Службени</w:t>
      </w:r>
      <w:proofErr w:type="spellEnd"/>
      <w:r w:rsidR="00753DFD" w:rsidRPr="00576240">
        <w:rPr>
          <w:rFonts w:ascii="Century Gothic" w:hAnsi="Century Gothic" w:cs="Arial"/>
        </w:rPr>
        <w:t xml:space="preserve"> </w:t>
      </w:r>
      <w:proofErr w:type="spellStart"/>
      <w:r w:rsidR="00753DFD" w:rsidRPr="00576240">
        <w:rPr>
          <w:rFonts w:ascii="Century Gothic" w:hAnsi="Century Gothic" w:cs="Arial"/>
        </w:rPr>
        <w:t>гласник</w:t>
      </w:r>
      <w:proofErr w:type="spellEnd"/>
      <w:r w:rsidR="00753DFD" w:rsidRPr="00576240">
        <w:rPr>
          <w:rFonts w:ascii="Century Gothic" w:hAnsi="Century Gothic" w:cs="Arial"/>
        </w:rPr>
        <w:t xml:space="preserve"> РС“ 32/2019)</w:t>
      </w:r>
      <w:r w:rsidRPr="00576240">
        <w:rPr>
          <w:rFonts w:ascii="Century Gothic" w:hAnsi="Century Gothic" w:cs="Arial"/>
        </w:rPr>
        <w:t xml:space="preserve"> </w:t>
      </w:r>
      <w:proofErr w:type="spellStart"/>
      <w:r w:rsidRPr="00576240">
        <w:rPr>
          <w:rFonts w:ascii="Century Gothic" w:hAnsi="Century Gothic" w:cs="Arial"/>
        </w:rPr>
        <w:t>јер</w:t>
      </w:r>
      <w:proofErr w:type="spellEnd"/>
      <w:r w:rsidRPr="00576240">
        <w:rPr>
          <w:rFonts w:ascii="Century Gothic" w:hAnsi="Century Gothic" w:cs="Arial"/>
        </w:rPr>
        <w:t xml:space="preserve"> </w:t>
      </w:r>
      <w:proofErr w:type="spellStart"/>
      <w:r w:rsidRPr="00576240">
        <w:rPr>
          <w:rFonts w:ascii="Century Gothic" w:hAnsi="Century Gothic" w:cs="Arial"/>
        </w:rPr>
        <w:t>се</w:t>
      </w:r>
      <w:proofErr w:type="spellEnd"/>
      <w:r w:rsidRPr="00576240">
        <w:rPr>
          <w:rFonts w:ascii="Century Gothic" w:hAnsi="Century Gothic" w:cs="Arial"/>
        </w:rPr>
        <w:t xml:space="preserve"> </w:t>
      </w:r>
      <w:proofErr w:type="spellStart"/>
      <w:r w:rsidRPr="00576240">
        <w:rPr>
          <w:rFonts w:ascii="Century Gothic" w:hAnsi="Century Gothic" w:cs="Arial"/>
        </w:rPr>
        <w:t>ради</w:t>
      </w:r>
      <w:proofErr w:type="spellEnd"/>
      <w:r w:rsidRPr="00576240">
        <w:rPr>
          <w:rFonts w:ascii="Century Gothic" w:hAnsi="Century Gothic" w:cs="Arial"/>
        </w:rPr>
        <w:t xml:space="preserve"> о </w:t>
      </w:r>
      <w:proofErr w:type="spellStart"/>
      <w:r w:rsidRPr="00576240">
        <w:rPr>
          <w:rFonts w:ascii="Century Gothic" w:hAnsi="Century Gothic" w:cs="Arial"/>
        </w:rPr>
        <w:t>мањим</w:t>
      </w:r>
      <w:proofErr w:type="spellEnd"/>
      <w:r w:rsidRPr="00576240">
        <w:rPr>
          <w:rFonts w:ascii="Century Gothic" w:hAnsi="Century Gothic" w:cs="Arial"/>
        </w:rPr>
        <w:t xml:space="preserve"> </w:t>
      </w:r>
      <w:proofErr w:type="spellStart"/>
      <w:r w:rsidRPr="00576240">
        <w:rPr>
          <w:rFonts w:ascii="Century Gothic" w:hAnsi="Century Gothic" w:cs="Arial"/>
        </w:rPr>
        <w:t>изменама</w:t>
      </w:r>
      <w:proofErr w:type="spellEnd"/>
      <w:r w:rsidRPr="00576240">
        <w:rPr>
          <w:rFonts w:ascii="Century Gothic" w:hAnsi="Century Gothic" w:cs="Arial"/>
        </w:rPr>
        <w:t xml:space="preserve"> </w:t>
      </w:r>
      <w:r w:rsidR="00753DFD" w:rsidRPr="00576240">
        <w:rPr>
          <w:rFonts w:ascii="Century Gothic" w:hAnsi="Century Gothic" w:cs="Arial"/>
        </w:rPr>
        <w:t xml:space="preserve">и </w:t>
      </w:r>
      <w:proofErr w:type="spellStart"/>
      <w:r w:rsidR="00753DFD" w:rsidRPr="00576240">
        <w:rPr>
          <w:rFonts w:ascii="Century Gothic" w:hAnsi="Century Gothic" w:cs="Arial"/>
        </w:rPr>
        <w:t>допунама</w:t>
      </w:r>
      <w:proofErr w:type="spellEnd"/>
      <w:r w:rsidR="00753DFD" w:rsidRPr="00576240">
        <w:rPr>
          <w:rFonts w:ascii="Century Gothic" w:hAnsi="Century Gothic" w:cs="Arial"/>
        </w:rPr>
        <w:t xml:space="preserve"> </w:t>
      </w:r>
      <w:proofErr w:type="spellStart"/>
      <w:r w:rsidR="00753DFD" w:rsidRPr="00576240">
        <w:rPr>
          <w:rFonts w:ascii="Century Gothic" w:hAnsi="Century Gothic" w:cs="Arial"/>
        </w:rPr>
        <w:t>п</w:t>
      </w:r>
      <w:r w:rsidRPr="00576240">
        <w:rPr>
          <w:rFonts w:ascii="Century Gothic" w:hAnsi="Century Gothic" w:cs="Arial"/>
        </w:rPr>
        <w:t>лан</w:t>
      </w:r>
      <w:r w:rsidR="00753DFD" w:rsidRPr="00576240">
        <w:rPr>
          <w:rFonts w:ascii="Century Gothic" w:hAnsi="Century Gothic" w:cs="Arial"/>
        </w:rPr>
        <w:t>ског</w:t>
      </w:r>
      <w:proofErr w:type="spellEnd"/>
      <w:r w:rsidR="00753DFD" w:rsidRPr="00576240">
        <w:rPr>
          <w:rFonts w:ascii="Century Gothic" w:hAnsi="Century Gothic" w:cs="Arial"/>
        </w:rPr>
        <w:t xml:space="preserve"> </w:t>
      </w:r>
      <w:proofErr w:type="spellStart"/>
      <w:r w:rsidR="00753DFD" w:rsidRPr="00576240">
        <w:rPr>
          <w:rFonts w:ascii="Century Gothic" w:hAnsi="Century Gothic" w:cs="Arial"/>
        </w:rPr>
        <w:t>документа</w:t>
      </w:r>
      <w:proofErr w:type="spellEnd"/>
      <w:r w:rsidRPr="00576240">
        <w:rPr>
          <w:rFonts w:ascii="Century Gothic" w:hAnsi="Century Gothic" w:cs="Arial"/>
        </w:rPr>
        <w:t>.</w:t>
      </w:r>
    </w:p>
    <w:p w:rsidR="00F43C2A" w:rsidRPr="00576240" w:rsidRDefault="00F43C2A" w:rsidP="002C5060">
      <w:pPr>
        <w:spacing w:after="240"/>
        <w:jc w:val="both"/>
        <w:rPr>
          <w:rFonts w:ascii="Century Gothic" w:hAnsi="Century Gothic" w:cs="Arial"/>
        </w:rPr>
      </w:pPr>
      <w:r w:rsidRPr="00576240">
        <w:rPr>
          <w:rFonts w:ascii="Century Gothic" w:hAnsi="Century Gothic" w:cs="Arial"/>
        </w:rPr>
        <w:t xml:space="preserve">ОСНОВНИ ЦИЉ </w:t>
      </w:r>
      <w:proofErr w:type="spellStart"/>
      <w:r w:rsidRPr="00576240">
        <w:rPr>
          <w:rFonts w:ascii="Century Gothic" w:hAnsi="Century Gothic" w:cs="Arial"/>
        </w:rPr>
        <w:t>израде</w:t>
      </w:r>
      <w:proofErr w:type="spellEnd"/>
      <w:r w:rsidRPr="00576240">
        <w:rPr>
          <w:rFonts w:ascii="Century Gothic" w:hAnsi="Century Gothic" w:cs="Arial"/>
        </w:rPr>
        <w:t xml:space="preserve"> </w:t>
      </w:r>
      <w:proofErr w:type="spellStart"/>
      <w:r w:rsidRPr="00576240">
        <w:rPr>
          <w:rFonts w:ascii="Century Gothic" w:hAnsi="Century Gothic" w:cs="Arial"/>
        </w:rPr>
        <w:t>Првих</w:t>
      </w:r>
      <w:proofErr w:type="spellEnd"/>
      <w:r w:rsidRPr="00576240">
        <w:rPr>
          <w:rFonts w:ascii="Century Gothic" w:hAnsi="Century Gothic" w:cs="Arial"/>
        </w:rPr>
        <w:t xml:space="preserve"> </w:t>
      </w:r>
      <w:proofErr w:type="spellStart"/>
      <w:r w:rsidRPr="00576240">
        <w:rPr>
          <w:rFonts w:ascii="Century Gothic" w:hAnsi="Century Gothic" w:cs="Arial"/>
        </w:rPr>
        <w:t>измена</w:t>
      </w:r>
      <w:proofErr w:type="spellEnd"/>
      <w:r w:rsidRPr="00576240">
        <w:rPr>
          <w:rFonts w:ascii="Century Gothic" w:hAnsi="Century Gothic" w:cs="Arial"/>
        </w:rPr>
        <w:t xml:space="preserve"> и </w:t>
      </w:r>
      <w:proofErr w:type="spellStart"/>
      <w:r w:rsidRPr="00576240">
        <w:rPr>
          <w:rFonts w:ascii="Century Gothic" w:hAnsi="Century Gothic" w:cs="Arial"/>
        </w:rPr>
        <w:t>допуна</w:t>
      </w:r>
      <w:proofErr w:type="spellEnd"/>
      <w:r w:rsidRPr="00576240">
        <w:rPr>
          <w:rFonts w:ascii="Century Gothic" w:hAnsi="Century Gothic" w:cs="Arial"/>
        </w:rPr>
        <w:t xml:space="preserve"> </w:t>
      </w:r>
      <w:proofErr w:type="spellStart"/>
      <w:r w:rsidRPr="00576240">
        <w:rPr>
          <w:rFonts w:ascii="Century Gothic" w:hAnsi="Century Gothic" w:cs="Arial"/>
        </w:rPr>
        <w:t>Плана</w:t>
      </w:r>
      <w:proofErr w:type="spellEnd"/>
      <w:r w:rsidRPr="00576240">
        <w:rPr>
          <w:rFonts w:ascii="Century Gothic" w:hAnsi="Century Gothic" w:cs="Arial"/>
        </w:rPr>
        <w:t xml:space="preserve"> </w:t>
      </w:r>
      <w:proofErr w:type="spellStart"/>
      <w:r w:rsidRPr="00576240">
        <w:rPr>
          <w:rFonts w:ascii="Century Gothic" w:hAnsi="Century Gothic" w:cs="Arial"/>
        </w:rPr>
        <w:t>генералне</w:t>
      </w:r>
      <w:proofErr w:type="spellEnd"/>
      <w:r w:rsidRPr="00576240">
        <w:rPr>
          <w:rFonts w:ascii="Century Gothic" w:hAnsi="Century Gothic" w:cs="Arial"/>
        </w:rPr>
        <w:t xml:space="preserve"> </w:t>
      </w:r>
      <w:proofErr w:type="spellStart"/>
      <w:r w:rsidRPr="00576240">
        <w:rPr>
          <w:rFonts w:ascii="Century Gothic" w:hAnsi="Century Gothic" w:cs="Arial"/>
        </w:rPr>
        <w:t>регулације</w:t>
      </w:r>
      <w:proofErr w:type="spellEnd"/>
      <w:r w:rsidRPr="00576240">
        <w:rPr>
          <w:rFonts w:ascii="Century Gothic" w:hAnsi="Century Gothic" w:cs="Arial"/>
        </w:rPr>
        <w:t xml:space="preserve"> </w:t>
      </w:r>
      <w:proofErr w:type="spellStart"/>
      <w:r w:rsidRPr="00576240">
        <w:rPr>
          <w:rFonts w:ascii="Century Gothic" w:hAnsi="Century Gothic" w:cs="Arial"/>
        </w:rPr>
        <w:t>насеља</w:t>
      </w:r>
      <w:proofErr w:type="spellEnd"/>
      <w:r w:rsidRPr="00576240">
        <w:rPr>
          <w:rFonts w:ascii="Century Gothic" w:hAnsi="Century Gothic" w:cs="Arial"/>
        </w:rPr>
        <w:t xml:space="preserve"> </w:t>
      </w:r>
      <w:proofErr w:type="spellStart"/>
      <w:r w:rsidRPr="00576240">
        <w:rPr>
          <w:rFonts w:ascii="Century Gothic" w:hAnsi="Century Gothic" w:cs="Arial"/>
        </w:rPr>
        <w:t>Владичин</w:t>
      </w:r>
      <w:proofErr w:type="spellEnd"/>
      <w:r w:rsidRPr="00576240">
        <w:rPr>
          <w:rFonts w:ascii="Century Gothic" w:hAnsi="Century Gothic" w:cs="Arial"/>
        </w:rPr>
        <w:t xml:space="preserve"> </w:t>
      </w:r>
      <w:proofErr w:type="spellStart"/>
      <w:r w:rsidRPr="00576240">
        <w:rPr>
          <w:rFonts w:ascii="Century Gothic" w:hAnsi="Century Gothic" w:cs="Arial"/>
        </w:rPr>
        <w:t>Хан</w:t>
      </w:r>
      <w:proofErr w:type="spellEnd"/>
      <w:r w:rsidRPr="00576240">
        <w:rPr>
          <w:rFonts w:ascii="Century Gothic" w:hAnsi="Century Gothic" w:cs="Arial"/>
        </w:rPr>
        <w:t xml:space="preserve"> </w:t>
      </w:r>
      <w:proofErr w:type="spellStart"/>
      <w:r w:rsidRPr="00576240">
        <w:rPr>
          <w:rFonts w:ascii="Century Gothic" w:hAnsi="Century Gothic" w:cs="Arial"/>
        </w:rPr>
        <w:t>је</w:t>
      </w:r>
      <w:proofErr w:type="spellEnd"/>
      <w:r w:rsidRPr="00576240">
        <w:rPr>
          <w:rFonts w:ascii="Century Gothic" w:hAnsi="Century Gothic" w:cs="Arial"/>
        </w:rPr>
        <w:t xml:space="preserve"> </w:t>
      </w:r>
      <w:proofErr w:type="spellStart"/>
      <w:r w:rsidRPr="00576240">
        <w:rPr>
          <w:rFonts w:ascii="Century Gothic" w:hAnsi="Century Gothic" w:cs="Arial"/>
        </w:rPr>
        <w:t>преиспитивање</w:t>
      </w:r>
      <w:proofErr w:type="spellEnd"/>
      <w:r w:rsidRPr="00576240">
        <w:rPr>
          <w:rFonts w:ascii="Century Gothic" w:hAnsi="Century Gothic" w:cs="Arial"/>
        </w:rPr>
        <w:t xml:space="preserve"> </w:t>
      </w:r>
      <w:proofErr w:type="spellStart"/>
      <w:r w:rsidRPr="00576240">
        <w:rPr>
          <w:rFonts w:ascii="Century Gothic" w:hAnsi="Century Gothic" w:cs="Arial"/>
        </w:rPr>
        <w:t>планских</w:t>
      </w:r>
      <w:proofErr w:type="spellEnd"/>
      <w:r w:rsidRPr="00576240">
        <w:rPr>
          <w:rFonts w:ascii="Century Gothic" w:hAnsi="Century Gothic" w:cs="Arial"/>
        </w:rPr>
        <w:t xml:space="preserve"> </w:t>
      </w:r>
      <w:proofErr w:type="spellStart"/>
      <w:r w:rsidRPr="00576240">
        <w:rPr>
          <w:rFonts w:ascii="Century Gothic" w:hAnsi="Century Gothic" w:cs="Arial"/>
        </w:rPr>
        <w:t>решења</w:t>
      </w:r>
      <w:proofErr w:type="spellEnd"/>
      <w:r w:rsidRPr="00576240">
        <w:rPr>
          <w:rFonts w:ascii="Century Gothic" w:hAnsi="Century Gothic" w:cs="Arial"/>
        </w:rPr>
        <w:t xml:space="preserve"> у </w:t>
      </w:r>
      <w:proofErr w:type="spellStart"/>
      <w:r w:rsidRPr="00576240">
        <w:rPr>
          <w:rFonts w:ascii="Century Gothic" w:hAnsi="Century Gothic" w:cs="Arial"/>
        </w:rPr>
        <w:t>границама</w:t>
      </w:r>
      <w:proofErr w:type="spellEnd"/>
      <w:r w:rsidRPr="00576240">
        <w:rPr>
          <w:rFonts w:ascii="Century Gothic" w:hAnsi="Century Gothic" w:cs="Arial"/>
        </w:rPr>
        <w:t xml:space="preserve"> </w:t>
      </w:r>
      <w:proofErr w:type="spellStart"/>
      <w:r w:rsidRPr="00576240">
        <w:rPr>
          <w:rFonts w:ascii="Century Gothic" w:hAnsi="Century Gothic" w:cs="Arial"/>
        </w:rPr>
        <w:t>Плана</w:t>
      </w:r>
      <w:proofErr w:type="spellEnd"/>
      <w:r w:rsidRPr="00576240">
        <w:rPr>
          <w:rFonts w:ascii="Century Gothic" w:hAnsi="Century Gothic" w:cs="Arial"/>
        </w:rPr>
        <w:t xml:space="preserve">, </w:t>
      </w:r>
      <w:proofErr w:type="spellStart"/>
      <w:r w:rsidRPr="00576240">
        <w:rPr>
          <w:rFonts w:ascii="Century Gothic" w:hAnsi="Century Gothic" w:cs="Arial"/>
        </w:rPr>
        <w:t>као</w:t>
      </w:r>
      <w:proofErr w:type="spellEnd"/>
      <w:r w:rsidRPr="00576240">
        <w:rPr>
          <w:rFonts w:ascii="Century Gothic" w:hAnsi="Century Gothic" w:cs="Arial"/>
        </w:rPr>
        <w:t xml:space="preserve"> и </w:t>
      </w:r>
      <w:proofErr w:type="spellStart"/>
      <w:r w:rsidRPr="00576240">
        <w:rPr>
          <w:rFonts w:ascii="Century Gothic" w:hAnsi="Century Gothic" w:cs="Arial"/>
        </w:rPr>
        <w:t>намера</w:t>
      </w:r>
      <w:proofErr w:type="spellEnd"/>
      <w:r w:rsidRPr="00576240">
        <w:rPr>
          <w:rFonts w:ascii="Century Gothic" w:hAnsi="Century Gothic" w:cs="Arial"/>
        </w:rPr>
        <w:t xml:space="preserve"> </w:t>
      </w:r>
      <w:proofErr w:type="spellStart"/>
      <w:r w:rsidRPr="00576240">
        <w:rPr>
          <w:rFonts w:ascii="Century Gothic" w:hAnsi="Century Gothic" w:cs="Arial"/>
        </w:rPr>
        <w:t>да</w:t>
      </w:r>
      <w:proofErr w:type="spellEnd"/>
      <w:r w:rsidRPr="00576240">
        <w:rPr>
          <w:rFonts w:ascii="Century Gothic" w:hAnsi="Century Gothic" w:cs="Arial"/>
        </w:rPr>
        <w:t xml:space="preserve"> </w:t>
      </w:r>
      <w:proofErr w:type="spellStart"/>
      <w:r w:rsidRPr="00576240">
        <w:rPr>
          <w:rFonts w:ascii="Century Gothic" w:hAnsi="Century Gothic" w:cs="Arial"/>
        </w:rPr>
        <w:t>се</w:t>
      </w:r>
      <w:proofErr w:type="spellEnd"/>
      <w:r w:rsidRPr="00576240">
        <w:rPr>
          <w:rFonts w:ascii="Century Gothic" w:hAnsi="Century Gothic" w:cs="Arial"/>
        </w:rPr>
        <w:t xml:space="preserve"> </w:t>
      </w:r>
      <w:proofErr w:type="spellStart"/>
      <w:r w:rsidRPr="00576240">
        <w:rPr>
          <w:rFonts w:ascii="Century Gothic" w:hAnsi="Century Gothic" w:cs="Arial"/>
        </w:rPr>
        <w:t>се</w:t>
      </w:r>
      <w:proofErr w:type="spellEnd"/>
      <w:r w:rsidRPr="00576240">
        <w:rPr>
          <w:rFonts w:ascii="Century Gothic" w:hAnsi="Century Gothic" w:cs="Arial"/>
        </w:rPr>
        <w:t xml:space="preserve"> </w:t>
      </w:r>
      <w:proofErr w:type="spellStart"/>
      <w:r w:rsidRPr="00576240">
        <w:rPr>
          <w:rFonts w:ascii="Century Gothic" w:hAnsi="Century Gothic" w:cs="Arial"/>
        </w:rPr>
        <w:t>створе</w:t>
      </w:r>
      <w:proofErr w:type="spellEnd"/>
      <w:r w:rsidRPr="00576240">
        <w:rPr>
          <w:rFonts w:ascii="Century Gothic" w:hAnsi="Century Gothic" w:cs="Arial"/>
        </w:rPr>
        <w:t xml:space="preserve"> </w:t>
      </w:r>
      <w:proofErr w:type="spellStart"/>
      <w:r w:rsidRPr="00576240">
        <w:rPr>
          <w:rFonts w:ascii="Century Gothic" w:hAnsi="Century Gothic" w:cs="Arial"/>
        </w:rPr>
        <w:t>боље</w:t>
      </w:r>
      <w:proofErr w:type="spellEnd"/>
      <w:r w:rsidRPr="00576240">
        <w:rPr>
          <w:rFonts w:ascii="Century Gothic" w:hAnsi="Century Gothic" w:cs="Arial"/>
        </w:rPr>
        <w:t xml:space="preserve"> </w:t>
      </w:r>
      <w:proofErr w:type="spellStart"/>
      <w:r w:rsidRPr="00576240">
        <w:rPr>
          <w:rFonts w:ascii="Century Gothic" w:hAnsi="Century Gothic" w:cs="Arial"/>
        </w:rPr>
        <w:t>услови</w:t>
      </w:r>
      <w:proofErr w:type="spellEnd"/>
      <w:r w:rsidRPr="00576240">
        <w:rPr>
          <w:rFonts w:ascii="Century Gothic" w:hAnsi="Century Gothic" w:cs="Arial"/>
        </w:rPr>
        <w:t xml:space="preserve"> </w:t>
      </w:r>
      <w:proofErr w:type="spellStart"/>
      <w:r w:rsidRPr="00576240">
        <w:rPr>
          <w:rFonts w:ascii="Century Gothic" w:hAnsi="Century Gothic" w:cs="Arial"/>
        </w:rPr>
        <w:t>за</w:t>
      </w:r>
      <w:proofErr w:type="spellEnd"/>
      <w:r w:rsidRPr="00576240">
        <w:rPr>
          <w:rFonts w:ascii="Century Gothic" w:hAnsi="Century Gothic" w:cs="Arial"/>
        </w:rPr>
        <w:t xml:space="preserve"> </w:t>
      </w:r>
      <w:proofErr w:type="spellStart"/>
      <w:r w:rsidRPr="00576240">
        <w:rPr>
          <w:rFonts w:ascii="Century Gothic" w:hAnsi="Century Gothic" w:cs="Arial"/>
        </w:rPr>
        <w:t>рационално</w:t>
      </w:r>
      <w:proofErr w:type="spellEnd"/>
      <w:r w:rsidRPr="00576240">
        <w:rPr>
          <w:rFonts w:ascii="Century Gothic" w:hAnsi="Century Gothic" w:cs="Arial"/>
        </w:rPr>
        <w:t xml:space="preserve"> </w:t>
      </w:r>
      <w:proofErr w:type="spellStart"/>
      <w:r w:rsidRPr="00576240">
        <w:rPr>
          <w:rFonts w:ascii="Century Gothic" w:hAnsi="Century Gothic" w:cs="Arial"/>
        </w:rPr>
        <w:t>коришћење</w:t>
      </w:r>
      <w:proofErr w:type="spellEnd"/>
      <w:r w:rsidRPr="00576240">
        <w:rPr>
          <w:rFonts w:ascii="Century Gothic" w:hAnsi="Century Gothic" w:cs="Arial"/>
        </w:rPr>
        <w:t xml:space="preserve"> </w:t>
      </w:r>
      <w:proofErr w:type="spellStart"/>
      <w:r w:rsidRPr="00576240">
        <w:rPr>
          <w:rFonts w:ascii="Century Gothic" w:hAnsi="Century Gothic" w:cs="Arial"/>
        </w:rPr>
        <w:t>простора</w:t>
      </w:r>
      <w:proofErr w:type="spellEnd"/>
      <w:r w:rsidRPr="00576240">
        <w:rPr>
          <w:rFonts w:ascii="Century Gothic" w:hAnsi="Century Gothic" w:cs="Arial"/>
        </w:rPr>
        <w:t xml:space="preserve"> </w:t>
      </w:r>
      <w:proofErr w:type="spellStart"/>
      <w:r w:rsidRPr="00576240">
        <w:rPr>
          <w:rFonts w:ascii="Century Gothic" w:hAnsi="Century Gothic" w:cs="Arial"/>
        </w:rPr>
        <w:t>за</w:t>
      </w:r>
      <w:proofErr w:type="spellEnd"/>
      <w:r w:rsidRPr="00576240">
        <w:rPr>
          <w:rFonts w:ascii="Century Gothic" w:hAnsi="Century Gothic" w:cs="Arial"/>
        </w:rPr>
        <w:t xml:space="preserve"> </w:t>
      </w:r>
      <w:proofErr w:type="spellStart"/>
      <w:r w:rsidRPr="00576240">
        <w:rPr>
          <w:rFonts w:ascii="Century Gothic" w:hAnsi="Century Gothic" w:cs="Arial"/>
        </w:rPr>
        <w:t>јавне</w:t>
      </w:r>
      <w:proofErr w:type="spellEnd"/>
      <w:r w:rsidRPr="00576240">
        <w:rPr>
          <w:rFonts w:ascii="Century Gothic" w:hAnsi="Century Gothic" w:cs="Arial"/>
        </w:rPr>
        <w:t xml:space="preserve"> и </w:t>
      </w:r>
      <w:proofErr w:type="spellStart"/>
      <w:r w:rsidRPr="00576240">
        <w:rPr>
          <w:rFonts w:ascii="Century Gothic" w:hAnsi="Century Gothic" w:cs="Arial"/>
        </w:rPr>
        <w:t>остале</w:t>
      </w:r>
      <w:proofErr w:type="spellEnd"/>
      <w:r w:rsidRPr="00576240">
        <w:rPr>
          <w:rFonts w:ascii="Century Gothic" w:hAnsi="Century Gothic" w:cs="Arial"/>
        </w:rPr>
        <w:t xml:space="preserve"> </w:t>
      </w:r>
      <w:proofErr w:type="spellStart"/>
      <w:r w:rsidRPr="00576240">
        <w:rPr>
          <w:rFonts w:ascii="Century Gothic" w:hAnsi="Century Gothic" w:cs="Arial"/>
        </w:rPr>
        <w:t>намене</w:t>
      </w:r>
      <w:proofErr w:type="spellEnd"/>
      <w:r w:rsidRPr="00576240">
        <w:rPr>
          <w:rFonts w:ascii="Century Gothic" w:hAnsi="Century Gothic" w:cs="Arial"/>
        </w:rPr>
        <w:t xml:space="preserve">, </w:t>
      </w:r>
      <w:proofErr w:type="spellStart"/>
      <w:r w:rsidRPr="00576240">
        <w:rPr>
          <w:rFonts w:ascii="Century Gothic" w:hAnsi="Century Gothic" w:cs="Arial"/>
        </w:rPr>
        <w:t>сагледавање</w:t>
      </w:r>
      <w:proofErr w:type="spellEnd"/>
      <w:r w:rsidRPr="00576240">
        <w:rPr>
          <w:rFonts w:ascii="Century Gothic" w:hAnsi="Century Gothic" w:cs="Arial"/>
        </w:rPr>
        <w:t xml:space="preserve"> </w:t>
      </w:r>
      <w:proofErr w:type="spellStart"/>
      <w:r w:rsidRPr="00576240">
        <w:rPr>
          <w:rFonts w:ascii="Century Gothic" w:hAnsi="Century Gothic" w:cs="Arial"/>
        </w:rPr>
        <w:t>конфигурације</w:t>
      </w:r>
      <w:proofErr w:type="spellEnd"/>
      <w:r w:rsidRPr="00576240">
        <w:rPr>
          <w:rFonts w:ascii="Century Gothic" w:hAnsi="Century Gothic" w:cs="Arial"/>
        </w:rPr>
        <w:t xml:space="preserve"> </w:t>
      </w:r>
      <w:proofErr w:type="spellStart"/>
      <w:r w:rsidRPr="00576240">
        <w:rPr>
          <w:rFonts w:ascii="Century Gothic" w:hAnsi="Century Gothic" w:cs="Arial"/>
        </w:rPr>
        <w:t>терена</w:t>
      </w:r>
      <w:proofErr w:type="spellEnd"/>
      <w:r w:rsidRPr="00576240">
        <w:rPr>
          <w:rFonts w:ascii="Century Gothic" w:hAnsi="Century Gothic" w:cs="Arial"/>
        </w:rPr>
        <w:t xml:space="preserve"> и </w:t>
      </w:r>
      <w:proofErr w:type="spellStart"/>
      <w:r w:rsidRPr="00576240">
        <w:rPr>
          <w:rFonts w:ascii="Century Gothic" w:hAnsi="Century Gothic" w:cs="Arial"/>
        </w:rPr>
        <w:t>пресликавање</w:t>
      </w:r>
      <w:proofErr w:type="spellEnd"/>
      <w:r w:rsidRPr="00576240">
        <w:rPr>
          <w:rFonts w:ascii="Century Gothic" w:hAnsi="Century Gothic" w:cs="Arial"/>
        </w:rPr>
        <w:t xml:space="preserve"> </w:t>
      </w:r>
      <w:proofErr w:type="spellStart"/>
      <w:r w:rsidRPr="00576240">
        <w:rPr>
          <w:rFonts w:ascii="Century Gothic" w:hAnsi="Century Gothic" w:cs="Arial"/>
        </w:rPr>
        <w:t>на</w:t>
      </w:r>
      <w:proofErr w:type="spellEnd"/>
      <w:r w:rsidRPr="00576240">
        <w:rPr>
          <w:rFonts w:ascii="Century Gothic" w:hAnsi="Century Gothic" w:cs="Arial"/>
        </w:rPr>
        <w:t xml:space="preserve"> </w:t>
      </w:r>
      <w:proofErr w:type="spellStart"/>
      <w:r w:rsidRPr="00576240">
        <w:rPr>
          <w:rFonts w:ascii="Century Gothic" w:hAnsi="Century Gothic" w:cs="Arial"/>
        </w:rPr>
        <w:t>правила</w:t>
      </w:r>
      <w:proofErr w:type="spellEnd"/>
      <w:r w:rsidRPr="00576240">
        <w:rPr>
          <w:rFonts w:ascii="Century Gothic" w:hAnsi="Century Gothic" w:cs="Arial"/>
        </w:rPr>
        <w:t xml:space="preserve"> </w:t>
      </w:r>
      <w:proofErr w:type="spellStart"/>
      <w:r w:rsidRPr="00576240">
        <w:rPr>
          <w:rFonts w:ascii="Century Gothic" w:hAnsi="Century Gothic" w:cs="Arial"/>
        </w:rPr>
        <w:t>грађења</w:t>
      </w:r>
      <w:proofErr w:type="spellEnd"/>
      <w:r w:rsidRPr="00576240">
        <w:rPr>
          <w:rFonts w:ascii="Century Gothic" w:hAnsi="Century Gothic" w:cs="Arial"/>
        </w:rPr>
        <w:t xml:space="preserve"> и </w:t>
      </w:r>
      <w:proofErr w:type="spellStart"/>
      <w:r w:rsidRPr="00576240">
        <w:rPr>
          <w:rFonts w:ascii="Century Gothic" w:hAnsi="Century Gothic" w:cs="Arial"/>
        </w:rPr>
        <w:t>уређења</w:t>
      </w:r>
      <w:proofErr w:type="spellEnd"/>
      <w:r w:rsidRPr="00576240">
        <w:rPr>
          <w:rFonts w:ascii="Century Gothic" w:hAnsi="Century Gothic" w:cs="Arial"/>
        </w:rPr>
        <w:t xml:space="preserve"> </w:t>
      </w:r>
      <w:proofErr w:type="spellStart"/>
      <w:r w:rsidRPr="00576240">
        <w:rPr>
          <w:rFonts w:ascii="Century Gothic" w:hAnsi="Century Gothic" w:cs="Arial"/>
        </w:rPr>
        <w:t>простора</w:t>
      </w:r>
      <w:proofErr w:type="spellEnd"/>
      <w:r w:rsidRPr="00576240">
        <w:rPr>
          <w:rFonts w:ascii="Century Gothic" w:hAnsi="Century Gothic" w:cs="Arial"/>
        </w:rPr>
        <w:t xml:space="preserve">, </w:t>
      </w:r>
      <w:proofErr w:type="spellStart"/>
      <w:r w:rsidRPr="00576240">
        <w:rPr>
          <w:rFonts w:ascii="Century Gothic" w:hAnsi="Century Gothic" w:cs="Arial"/>
        </w:rPr>
        <w:t>поштовање</w:t>
      </w:r>
      <w:proofErr w:type="spellEnd"/>
      <w:r w:rsidRPr="00576240">
        <w:rPr>
          <w:rFonts w:ascii="Century Gothic" w:hAnsi="Century Gothic" w:cs="Arial"/>
        </w:rPr>
        <w:t xml:space="preserve"> </w:t>
      </w:r>
      <w:proofErr w:type="spellStart"/>
      <w:r w:rsidRPr="00576240">
        <w:rPr>
          <w:rFonts w:ascii="Century Gothic" w:hAnsi="Century Gothic" w:cs="Arial"/>
        </w:rPr>
        <w:t>затеченог</w:t>
      </w:r>
      <w:proofErr w:type="spellEnd"/>
      <w:r w:rsidRPr="00576240">
        <w:rPr>
          <w:rFonts w:ascii="Century Gothic" w:hAnsi="Century Gothic" w:cs="Arial"/>
        </w:rPr>
        <w:t xml:space="preserve"> </w:t>
      </w:r>
      <w:proofErr w:type="spellStart"/>
      <w:r w:rsidRPr="00576240">
        <w:rPr>
          <w:rFonts w:ascii="Century Gothic" w:hAnsi="Century Gothic" w:cs="Arial"/>
        </w:rPr>
        <w:t>градитељског</w:t>
      </w:r>
      <w:proofErr w:type="spellEnd"/>
      <w:r w:rsidRPr="00576240">
        <w:rPr>
          <w:rFonts w:ascii="Century Gothic" w:hAnsi="Century Gothic" w:cs="Arial"/>
        </w:rPr>
        <w:t xml:space="preserve"> </w:t>
      </w:r>
      <w:proofErr w:type="spellStart"/>
      <w:r w:rsidRPr="00576240">
        <w:rPr>
          <w:rFonts w:ascii="Century Gothic" w:hAnsi="Century Gothic" w:cs="Arial"/>
        </w:rPr>
        <w:t>наслеђа</w:t>
      </w:r>
      <w:proofErr w:type="spellEnd"/>
      <w:r w:rsidRPr="00576240">
        <w:rPr>
          <w:rFonts w:ascii="Century Gothic" w:hAnsi="Century Gothic" w:cs="Arial"/>
        </w:rPr>
        <w:t xml:space="preserve"> и </w:t>
      </w:r>
      <w:proofErr w:type="spellStart"/>
      <w:r w:rsidRPr="00576240">
        <w:rPr>
          <w:rFonts w:ascii="Century Gothic" w:hAnsi="Century Gothic" w:cs="Arial"/>
        </w:rPr>
        <w:t>интеграција</w:t>
      </w:r>
      <w:proofErr w:type="spellEnd"/>
      <w:r w:rsidRPr="00576240">
        <w:rPr>
          <w:rFonts w:ascii="Century Gothic" w:hAnsi="Century Gothic" w:cs="Arial"/>
        </w:rPr>
        <w:t xml:space="preserve"> </w:t>
      </w:r>
      <w:proofErr w:type="spellStart"/>
      <w:r w:rsidRPr="00576240">
        <w:rPr>
          <w:rFonts w:ascii="Century Gothic" w:hAnsi="Century Gothic" w:cs="Arial"/>
        </w:rPr>
        <w:t>истог</w:t>
      </w:r>
      <w:proofErr w:type="spellEnd"/>
      <w:r w:rsidRPr="00576240">
        <w:rPr>
          <w:rFonts w:ascii="Century Gothic" w:hAnsi="Century Gothic" w:cs="Arial"/>
        </w:rPr>
        <w:t xml:space="preserve"> у </w:t>
      </w:r>
      <w:proofErr w:type="spellStart"/>
      <w:r w:rsidRPr="00576240">
        <w:rPr>
          <w:rFonts w:ascii="Century Gothic" w:hAnsi="Century Gothic" w:cs="Arial"/>
        </w:rPr>
        <w:t>савремене</w:t>
      </w:r>
      <w:proofErr w:type="spellEnd"/>
      <w:r w:rsidRPr="00576240">
        <w:rPr>
          <w:rFonts w:ascii="Century Gothic" w:hAnsi="Century Gothic" w:cs="Arial"/>
        </w:rPr>
        <w:t xml:space="preserve"> </w:t>
      </w:r>
      <w:proofErr w:type="spellStart"/>
      <w:r w:rsidRPr="00576240">
        <w:rPr>
          <w:rFonts w:ascii="Century Gothic" w:hAnsi="Century Gothic" w:cs="Arial"/>
        </w:rPr>
        <w:t>форме</w:t>
      </w:r>
      <w:proofErr w:type="spellEnd"/>
      <w:r w:rsidRPr="00576240">
        <w:rPr>
          <w:rFonts w:ascii="Century Gothic" w:hAnsi="Century Gothic" w:cs="Arial"/>
        </w:rPr>
        <w:t xml:space="preserve"> </w:t>
      </w:r>
      <w:proofErr w:type="spellStart"/>
      <w:r w:rsidRPr="00576240">
        <w:rPr>
          <w:rFonts w:ascii="Century Gothic" w:hAnsi="Century Gothic" w:cs="Arial"/>
        </w:rPr>
        <w:t>планирања</w:t>
      </w:r>
      <w:proofErr w:type="spellEnd"/>
      <w:r w:rsidRPr="00576240">
        <w:rPr>
          <w:rFonts w:ascii="Century Gothic" w:hAnsi="Century Gothic" w:cs="Arial"/>
        </w:rPr>
        <w:t>.</w:t>
      </w:r>
    </w:p>
    <w:p w:rsidR="00E77A9B" w:rsidRPr="00576240" w:rsidRDefault="00E77A9B" w:rsidP="009F4402">
      <w:pPr>
        <w:pStyle w:val="ListParagraph"/>
        <w:spacing w:after="120"/>
        <w:ind w:left="0"/>
        <w:rPr>
          <w:rFonts w:ascii="Century Gothic" w:hAnsi="Century Gothic" w:cs="Arial"/>
          <w:b/>
        </w:rPr>
      </w:pPr>
      <w:r w:rsidRPr="00576240">
        <w:rPr>
          <w:rFonts w:ascii="Century Gothic" w:hAnsi="Century Gothic" w:cs="Arial"/>
          <w:b/>
        </w:rPr>
        <w:t>1. ОПШТИ ДЕО</w:t>
      </w:r>
    </w:p>
    <w:p w:rsidR="00E77A9B" w:rsidRPr="00576240" w:rsidRDefault="00E77A9B" w:rsidP="009F4402">
      <w:pPr>
        <w:pStyle w:val="ListParagraph"/>
        <w:spacing w:after="120"/>
        <w:ind w:left="0"/>
        <w:rPr>
          <w:rFonts w:ascii="Century Gothic" w:hAnsi="Century Gothic" w:cs="Arial"/>
          <w:b/>
        </w:rPr>
      </w:pPr>
    </w:p>
    <w:p w:rsidR="009F4402" w:rsidRPr="00576240" w:rsidRDefault="009F4402" w:rsidP="00935B39">
      <w:pPr>
        <w:pStyle w:val="ListParagraph"/>
        <w:spacing w:after="120"/>
        <w:ind w:left="0" w:firstLine="284"/>
        <w:contextualSpacing w:val="0"/>
        <w:rPr>
          <w:rFonts w:ascii="Century Gothic" w:hAnsi="Century Gothic" w:cs="Arial"/>
          <w:b/>
        </w:rPr>
      </w:pPr>
      <w:r w:rsidRPr="00576240">
        <w:rPr>
          <w:rFonts w:ascii="Century Gothic" w:hAnsi="Century Gothic" w:cs="Arial"/>
          <w:b/>
        </w:rPr>
        <w:t>1.</w:t>
      </w:r>
      <w:r w:rsidR="00E77A9B" w:rsidRPr="00576240">
        <w:rPr>
          <w:rFonts w:ascii="Century Gothic" w:hAnsi="Century Gothic" w:cs="Arial"/>
          <w:b/>
        </w:rPr>
        <w:t xml:space="preserve">1. </w:t>
      </w:r>
      <w:r w:rsidRPr="00576240">
        <w:rPr>
          <w:rFonts w:ascii="Century Gothic" w:hAnsi="Century Gothic" w:cs="Arial"/>
          <w:b/>
        </w:rPr>
        <w:t xml:space="preserve">ПРАВНИ И ПЛАНСКИ ОСНОВ ЗА ИЗМЕНУ </w:t>
      </w:r>
      <w:r w:rsidR="00950E5D" w:rsidRPr="00576240">
        <w:rPr>
          <w:rFonts w:ascii="Century Gothic" w:hAnsi="Century Gothic" w:cs="Arial"/>
          <w:b/>
        </w:rPr>
        <w:t>И</w:t>
      </w:r>
      <w:r w:rsidRPr="00576240">
        <w:rPr>
          <w:rFonts w:ascii="Century Gothic" w:hAnsi="Century Gothic" w:cs="Arial"/>
          <w:b/>
        </w:rPr>
        <w:t xml:space="preserve"> ДОПУНУ ПЛАНА </w:t>
      </w:r>
    </w:p>
    <w:p w:rsidR="00FF15B2" w:rsidRPr="00576240" w:rsidRDefault="00EB79AA" w:rsidP="004D26F5">
      <w:pPr>
        <w:jc w:val="both"/>
        <w:rPr>
          <w:rFonts w:ascii="Century Gothic" w:hAnsi="Century Gothic" w:cs="Arial"/>
          <w:lang w:val="sr-Cyrl-CS"/>
        </w:rPr>
      </w:pPr>
      <w:r w:rsidRPr="00576240">
        <w:rPr>
          <w:rFonts w:ascii="Century Gothic" w:hAnsi="Century Gothic" w:cs="Arial"/>
          <w:b/>
          <w:lang w:val="sr-Cyrl-CS"/>
        </w:rPr>
        <w:t>Правни основ</w:t>
      </w:r>
      <w:r w:rsidR="00E83F57" w:rsidRPr="00576240">
        <w:rPr>
          <w:rFonts w:ascii="Century Gothic" w:hAnsi="Century Gothic" w:cs="Arial"/>
          <w:lang w:val="sr-Cyrl-CS"/>
        </w:rPr>
        <w:t xml:space="preserve"> за израду </w:t>
      </w:r>
      <w:r w:rsidR="00786A3E" w:rsidRPr="00576240">
        <w:rPr>
          <w:rFonts w:ascii="Century Gothic" w:hAnsi="Century Gothic" w:cs="Arial"/>
          <w:bCs/>
          <w:lang w:val="sr-Cyrl-CS"/>
        </w:rPr>
        <w:t>Првих</w:t>
      </w:r>
      <w:r w:rsidRPr="00576240">
        <w:rPr>
          <w:rFonts w:ascii="Century Gothic" w:hAnsi="Century Gothic" w:cs="Arial"/>
          <w:bCs/>
          <w:lang w:val="sr-Cyrl-CS"/>
        </w:rPr>
        <w:t xml:space="preserve"> измена и допуна плана генералне регулације </w:t>
      </w:r>
      <w:r w:rsidR="00786A3E" w:rsidRPr="00576240">
        <w:rPr>
          <w:rFonts w:ascii="Century Gothic" w:hAnsi="Century Gothic" w:cs="Arial"/>
          <w:bCs/>
          <w:lang w:val="sr-Cyrl-CS"/>
        </w:rPr>
        <w:t>насеља Владичин Хан</w:t>
      </w:r>
      <w:r w:rsidR="00E83F57" w:rsidRPr="00576240">
        <w:rPr>
          <w:rFonts w:ascii="Century Gothic" w:hAnsi="Century Gothic" w:cs="Arial"/>
          <w:lang w:val="sr-Cyrl-CS"/>
        </w:rPr>
        <w:t xml:space="preserve"> </w:t>
      </w:r>
      <w:r w:rsidRPr="00576240">
        <w:rPr>
          <w:rFonts w:ascii="Century Gothic" w:hAnsi="Century Gothic" w:cs="Arial"/>
          <w:lang w:val="sr-Cyrl-CS"/>
        </w:rPr>
        <w:t>предст</w:t>
      </w:r>
      <w:r w:rsidR="00923192" w:rsidRPr="00576240">
        <w:rPr>
          <w:rFonts w:ascii="Century Gothic" w:hAnsi="Century Gothic" w:cs="Arial"/>
          <w:lang w:val="sr-Cyrl-CS"/>
        </w:rPr>
        <w:t>ав</w:t>
      </w:r>
      <w:r w:rsidR="00786A3E" w:rsidRPr="00576240">
        <w:rPr>
          <w:rFonts w:ascii="Century Gothic" w:hAnsi="Century Gothic" w:cs="Arial"/>
          <w:lang w:val="sr-Cyrl-CS"/>
        </w:rPr>
        <w:t>ља:</w:t>
      </w:r>
    </w:p>
    <w:p w:rsidR="00FF15B2" w:rsidRPr="00576240" w:rsidRDefault="00FF15B2" w:rsidP="004D26F5">
      <w:pPr>
        <w:jc w:val="both"/>
        <w:rPr>
          <w:rFonts w:ascii="Century Gothic" w:hAnsi="Century Gothic" w:cs="Arial"/>
          <w:lang w:val="sr-Cyrl-CS"/>
        </w:rPr>
      </w:pPr>
      <w:r w:rsidRPr="00576240">
        <w:rPr>
          <w:rFonts w:ascii="Century Gothic" w:hAnsi="Century Gothic" w:cs="Arial"/>
          <w:lang w:val="sr-Cyrl-CS"/>
        </w:rPr>
        <w:t xml:space="preserve">- </w:t>
      </w:r>
      <w:r w:rsidRPr="00576240">
        <w:rPr>
          <w:rFonts w:ascii="Century Gothic" w:eastAsia="Calibri" w:hAnsi="Century Gothic" w:cs="Arial"/>
          <w:lang w:val="sr-Cyrl-CS"/>
        </w:rPr>
        <w:t>Одлук</w:t>
      </w:r>
      <w:r w:rsidR="007B0A3A" w:rsidRPr="00576240">
        <w:rPr>
          <w:rFonts w:ascii="Century Gothic" w:eastAsia="Calibri" w:hAnsi="Century Gothic" w:cs="Arial"/>
          <w:lang w:val="sr-Cyrl-CS"/>
        </w:rPr>
        <w:t>а</w:t>
      </w:r>
      <w:r w:rsidRPr="00576240">
        <w:rPr>
          <w:rFonts w:ascii="Century Gothic" w:hAnsi="Century Gothic" w:cs="Arial"/>
          <w:lang w:val="sr-Cyrl-CS"/>
        </w:rPr>
        <w:t xml:space="preserve"> о изради </w:t>
      </w:r>
      <w:r w:rsidR="007B0A3A" w:rsidRPr="00576240">
        <w:rPr>
          <w:rFonts w:ascii="Century Gothic" w:hAnsi="Century Gothic" w:cs="Arial"/>
          <w:bCs/>
          <w:lang w:val="sr-Cyrl-CS"/>
        </w:rPr>
        <w:t>Првих</w:t>
      </w:r>
      <w:r w:rsidRPr="00576240">
        <w:rPr>
          <w:rFonts w:ascii="Century Gothic" w:hAnsi="Century Gothic" w:cs="Arial"/>
          <w:bCs/>
          <w:lang w:val="sr-Cyrl-CS"/>
        </w:rPr>
        <w:t xml:space="preserve"> измена и допуна плана генералне регулације </w:t>
      </w:r>
      <w:r w:rsidR="007B0A3A" w:rsidRPr="00576240">
        <w:rPr>
          <w:rFonts w:ascii="Century Gothic" w:hAnsi="Century Gothic" w:cs="Arial"/>
          <w:bCs/>
          <w:lang w:val="sr-Cyrl-CS"/>
        </w:rPr>
        <w:t>насеља Владичин Хан</w:t>
      </w:r>
      <w:r w:rsidR="00DC150E" w:rsidRPr="00576240">
        <w:rPr>
          <w:rFonts w:ascii="Century Gothic" w:hAnsi="Century Gothic" w:cs="Arial"/>
          <w:lang w:val="sr-Cyrl-CS"/>
        </w:rPr>
        <w:t xml:space="preserve"> (Службени лист града Врања</w:t>
      </w:r>
      <w:r w:rsidRPr="00576240">
        <w:rPr>
          <w:rFonts w:ascii="Century Gothic" w:hAnsi="Century Gothic" w:cs="Arial"/>
          <w:lang w:val="sr-Cyrl-CS"/>
        </w:rPr>
        <w:t xml:space="preserve">, бр. </w:t>
      </w:r>
      <w:r w:rsidR="000C4477" w:rsidRPr="00576240">
        <w:rPr>
          <w:rFonts w:ascii="Century Gothic" w:hAnsi="Century Gothic" w:cs="Arial"/>
          <w:lang w:val="sr-Cyrl-CS"/>
        </w:rPr>
        <w:t>27</w:t>
      </w:r>
      <w:r w:rsidRPr="00576240">
        <w:rPr>
          <w:rFonts w:ascii="Century Gothic" w:hAnsi="Century Gothic" w:cs="Arial"/>
          <w:lang w:val="sr-Cyrl-CS"/>
        </w:rPr>
        <w:t>/</w:t>
      </w:r>
      <w:r w:rsidR="000C4477" w:rsidRPr="00576240">
        <w:rPr>
          <w:rFonts w:ascii="Century Gothic" w:hAnsi="Century Gothic" w:cs="Arial"/>
          <w:lang w:val="sr-Cyrl-CS"/>
        </w:rPr>
        <w:t>21</w:t>
      </w:r>
      <w:r w:rsidRPr="00576240">
        <w:rPr>
          <w:rFonts w:ascii="Century Gothic" w:hAnsi="Century Gothic" w:cs="Arial"/>
          <w:lang w:val="sr-Cyrl-CS"/>
        </w:rPr>
        <w:t>),</w:t>
      </w:r>
    </w:p>
    <w:p w:rsidR="00FF15B2" w:rsidRPr="00576240" w:rsidRDefault="00FF15B2" w:rsidP="004D26F5">
      <w:pPr>
        <w:jc w:val="both"/>
        <w:rPr>
          <w:rFonts w:ascii="Century Gothic" w:hAnsi="Century Gothic"/>
          <w:lang w:val="sr-Cyrl-CS"/>
        </w:rPr>
      </w:pPr>
      <w:r w:rsidRPr="00576240">
        <w:rPr>
          <w:rFonts w:ascii="Century Gothic" w:hAnsi="Century Gothic"/>
          <w:lang w:val="sr-Cyrl-CS"/>
        </w:rPr>
        <w:t xml:space="preserve">- </w:t>
      </w:r>
      <w:r w:rsidR="00312BA4" w:rsidRPr="00576240">
        <w:rPr>
          <w:rFonts w:ascii="Century Gothic" w:hAnsi="Century Gothic"/>
          <w:lang w:val="sr-Cyrl-CS"/>
        </w:rPr>
        <w:t>Закон</w:t>
      </w:r>
      <w:r w:rsidR="00EB79AA" w:rsidRPr="00576240">
        <w:rPr>
          <w:rFonts w:ascii="Century Gothic" w:hAnsi="Century Gothic"/>
          <w:lang w:val="sr-Cyrl-CS"/>
        </w:rPr>
        <w:t xml:space="preserve"> </w:t>
      </w:r>
      <w:r w:rsidR="00312BA4" w:rsidRPr="00576240">
        <w:rPr>
          <w:rFonts w:ascii="Century Gothic" w:hAnsi="Century Gothic"/>
          <w:lang w:val="sr-Cyrl-CS"/>
        </w:rPr>
        <w:t>о</w:t>
      </w:r>
      <w:r w:rsidR="00EB79AA" w:rsidRPr="00576240">
        <w:rPr>
          <w:rFonts w:ascii="Century Gothic" w:hAnsi="Century Gothic"/>
          <w:lang w:val="sr-Cyrl-CS"/>
        </w:rPr>
        <w:t xml:space="preserve"> </w:t>
      </w:r>
      <w:r w:rsidR="00312BA4" w:rsidRPr="00576240">
        <w:rPr>
          <w:rFonts w:ascii="Century Gothic" w:hAnsi="Century Gothic"/>
          <w:lang w:val="sr-Cyrl-CS"/>
        </w:rPr>
        <w:t>планирању</w:t>
      </w:r>
      <w:r w:rsidR="00EB79AA" w:rsidRPr="00576240">
        <w:rPr>
          <w:rFonts w:ascii="Century Gothic" w:hAnsi="Century Gothic"/>
          <w:lang w:val="sr-Cyrl-CS"/>
        </w:rPr>
        <w:t xml:space="preserve"> </w:t>
      </w:r>
      <w:r w:rsidR="00312BA4" w:rsidRPr="00576240">
        <w:rPr>
          <w:rFonts w:ascii="Century Gothic" w:hAnsi="Century Gothic"/>
          <w:lang w:val="sr-Cyrl-CS"/>
        </w:rPr>
        <w:t>и</w:t>
      </w:r>
      <w:r w:rsidR="00EB79AA" w:rsidRPr="00576240">
        <w:rPr>
          <w:rFonts w:ascii="Century Gothic" w:hAnsi="Century Gothic"/>
          <w:lang w:val="sr-Cyrl-CS"/>
        </w:rPr>
        <w:t xml:space="preserve"> </w:t>
      </w:r>
      <w:r w:rsidR="00312BA4" w:rsidRPr="00576240">
        <w:rPr>
          <w:rFonts w:ascii="Century Gothic" w:hAnsi="Century Gothic"/>
          <w:lang w:val="sr-Cyrl-CS"/>
        </w:rPr>
        <w:t>изградњи</w:t>
      </w:r>
      <w:r w:rsidR="00EB79AA" w:rsidRPr="00576240">
        <w:rPr>
          <w:rFonts w:ascii="Century Gothic" w:hAnsi="Century Gothic"/>
          <w:lang w:val="sr-Cyrl-CS"/>
        </w:rPr>
        <w:t xml:space="preserve"> („</w:t>
      </w:r>
      <w:r w:rsidR="00312BA4" w:rsidRPr="00576240">
        <w:rPr>
          <w:rFonts w:ascii="Century Gothic" w:hAnsi="Century Gothic"/>
          <w:lang w:val="sr-Cyrl-CS"/>
        </w:rPr>
        <w:t>Службени</w:t>
      </w:r>
      <w:r w:rsidR="00EB79AA" w:rsidRPr="00576240">
        <w:rPr>
          <w:rFonts w:ascii="Century Gothic" w:hAnsi="Century Gothic"/>
          <w:lang w:val="sr-Cyrl-CS"/>
        </w:rPr>
        <w:t xml:space="preserve"> </w:t>
      </w:r>
      <w:r w:rsidR="00312BA4" w:rsidRPr="00576240">
        <w:rPr>
          <w:rFonts w:ascii="Century Gothic" w:hAnsi="Century Gothic"/>
          <w:lang w:val="sr-Cyrl-CS"/>
        </w:rPr>
        <w:t>гласник</w:t>
      </w:r>
      <w:r w:rsidR="00EB79AA" w:rsidRPr="00576240">
        <w:rPr>
          <w:rFonts w:ascii="Century Gothic" w:hAnsi="Century Gothic"/>
          <w:lang w:val="sr-Cyrl-CS"/>
        </w:rPr>
        <w:t xml:space="preserve"> </w:t>
      </w:r>
      <w:r w:rsidR="00312BA4" w:rsidRPr="00576240">
        <w:rPr>
          <w:rFonts w:ascii="Century Gothic" w:hAnsi="Century Gothic"/>
          <w:lang w:val="sr-Cyrl-CS"/>
        </w:rPr>
        <w:t>РС</w:t>
      </w:r>
      <w:r w:rsidR="00EB79AA" w:rsidRPr="00576240">
        <w:rPr>
          <w:rFonts w:ascii="Century Gothic" w:hAnsi="Century Gothic"/>
          <w:lang w:val="sr-Cyrl-CS"/>
        </w:rPr>
        <w:t xml:space="preserve">“, </w:t>
      </w:r>
      <w:r w:rsidR="00312BA4" w:rsidRPr="00576240">
        <w:rPr>
          <w:rFonts w:ascii="Century Gothic" w:hAnsi="Century Gothic"/>
          <w:lang w:val="sr-Cyrl-CS"/>
        </w:rPr>
        <w:t>број</w:t>
      </w:r>
      <w:r w:rsidR="00EB79AA" w:rsidRPr="00576240">
        <w:rPr>
          <w:rFonts w:ascii="Century Gothic" w:hAnsi="Century Gothic"/>
          <w:lang w:val="sr-Cyrl-CS"/>
        </w:rPr>
        <w:t xml:space="preserve"> 72/2009, 81/2009 - </w:t>
      </w:r>
      <w:proofErr w:type="spellStart"/>
      <w:r w:rsidR="00312BA4" w:rsidRPr="00576240">
        <w:rPr>
          <w:rFonts w:ascii="Century Gothic" w:hAnsi="Century Gothic"/>
          <w:lang w:val="sr-Cyrl-CS"/>
        </w:rPr>
        <w:t>испр</w:t>
      </w:r>
      <w:proofErr w:type="spellEnd"/>
      <w:r w:rsidR="00EB79AA" w:rsidRPr="00576240">
        <w:rPr>
          <w:rFonts w:ascii="Century Gothic" w:hAnsi="Century Gothic"/>
          <w:lang w:val="sr-Cyrl-CS"/>
        </w:rPr>
        <w:t xml:space="preserve">., 64/2010 - </w:t>
      </w:r>
      <w:r w:rsidR="00312BA4" w:rsidRPr="00576240">
        <w:rPr>
          <w:rFonts w:ascii="Century Gothic" w:hAnsi="Century Gothic"/>
          <w:lang w:val="sr-Cyrl-CS"/>
        </w:rPr>
        <w:t>одлука</w:t>
      </w:r>
      <w:r w:rsidR="00EB79AA" w:rsidRPr="00576240">
        <w:rPr>
          <w:rFonts w:ascii="Century Gothic" w:hAnsi="Century Gothic"/>
          <w:lang w:val="sr-Cyrl-CS"/>
        </w:rPr>
        <w:t xml:space="preserve"> </w:t>
      </w:r>
      <w:r w:rsidR="00312BA4" w:rsidRPr="00576240">
        <w:rPr>
          <w:rFonts w:ascii="Century Gothic" w:hAnsi="Century Gothic"/>
          <w:lang w:val="sr-Cyrl-CS"/>
        </w:rPr>
        <w:t>УС</w:t>
      </w:r>
      <w:r w:rsidR="00EB79AA" w:rsidRPr="00576240">
        <w:rPr>
          <w:rFonts w:ascii="Century Gothic" w:hAnsi="Century Gothic"/>
          <w:lang w:val="sr-Cyrl-CS"/>
        </w:rPr>
        <w:t xml:space="preserve">, 24/2011, 121/2012, 42/2013 - </w:t>
      </w:r>
      <w:r w:rsidR="00312BA4" w:rsidRPr="00576240">
        <w:rPr>
          <w:rFonts w:ascii="Century Gothic" w:hAnsi="Century Gothic"/>
          <w:lang w:val="sr-Cyrl-CS"/>
        </w:rPr>
        <w:t>одлука</w:t>
      </w:r>
      <w:r w:rsidR="00EB79AA" w:rsidRPr="00576240">
        <w:rPr>
          <w:rFonts w:ascii="Century Gothic" w:hAnsi="Century Gothic"/>
          <w:lang w:val="sr-Cyrl-CS"/>
        </w:rPr>
        <w:t xml:space="preserve"> </w:t>
      </w:r>
      <w:r w:rsidR="00312BA4" w:rsidRPr="00576240">
        <w:rPr>
          <w:rFonts w:ascii="Century Gothic" w:hAnsi="Century Gothic"/>
          <w:lang w:val="sr-Cyrl-CS"/>
        </w:rPr>
        <w:t>УС</w:t>
      </w:r>
      <w:r w:rsidR="00EB79AA" w:rsidRPr="00576240">
        <w:rPr>
          <w:rFonts w:ascii="Century Gothic" w:hAnsi="Century Gothic"/>
          <w:lang w:val="sr-Cyrl-CS"/>
        </w:rPr>
        <w:t xml:space="preserve">, 50/2013 - </w:t>
      </w:r>
      <w:r w:rsidR="00312BA4" w:rsidRPr="00576240">
        <w:rPr>
          <w:rFonts w:ascii="Century Gothic" w:hAnsi="Century Gothic"/>
          <w:lang w:val="sr-Cyrl-CS"/>
        </w:rPr>
        <w:t>одлука</w:t>
      </w:r>
      <w:r w:rsidR="00EB79AA" w:rsidRPr="00576240">
        <w:rPr>
          <w:rFonts w:ascii="Century Gothic" w:hAnsi="Century Gothic"/>
          <w:lang w:val="sr-Cyrl-CS"/>
        </w:rPr>
        <w:t xml:space="preserve"> </w:t>
      </w:r>
      <w:r w:rsidR="00312BA4" w:rsidRPr="00576240">
        <w:rPr>
          <w:rFonts w:ascii="Century Gothic" w:hAnsi="Century Gothic"/>
          <w:lang w:val="sr-Cyrl-CS"/>
        </w:rPr>
        <w:t>УС</w:t>
      </w:r>
      <w:r w:rsidR="00EB79AA" w:rsidRPr="00576240">
        <w:rPr>
          <w:rFonts w:ascii="Century Gothic" w:hAnsi="Century Gothic"/>
          <w:lang w:val="sr-Cyrl-CS"/>
        </w:rPr>
        <w:t xml:space="preserve">, 98/2013 - </w:t>
      </w:r>
      <w:r w:rsidR="00312BA4" w:rsidRPr="00576240">
        <w:rPr>
          <w:rFonts w:ascii="Century Gothic" w:hAnsi="Century Gothic"/>
          <w:lang w:val="sr-Cyrl-CS"/>
        </w:rPr>
        <w:t>одлука</w:t>
      </w:r>
      <w:r w:rsidR="00EB79AA" w:rsidRPr="00576240">
        <w:rPr>
          <w:rFonts w:ascii="Century Gothic" w:hAnsi="Century Gothic"/>
          <w:lang w:val="sr-Cyrl-CS"/>
        </w:rPr>
        <w:t xml:space="preserve"> </w:t>
      </w:r>
      <w:r w:rsidR="00312BA4" w:rsidRPr="00576240">
        <w:rPr>
          <w:rFonts w:ascii="Century Gothic" w:hAnsi="Century Gothic"/>
          <w:lang w:val="sr-Cyrl-CS"/>
        </w:rPr>
        <w:t>УС</w:t>
      </w:r>
      <w:r w:rsidR="00EB79AA" w:rsidRPr="00576240">
        <w:rPr>
          <w:rFonts w:ascii="Century Gothic" w:hAnsi="Century Gothic"/>
          <w:lang w:val="sr-Cyrl-CS"/>
        </w:rPr>
        <w:t>, 132/2014, 145/2014, 83/2018</w:t>
      </w:r>
      <w:r w:rsidR="002A4517" w:rsidRPr="00576240">
        <w:rPr>
          <w:rFonts w:ascii="Century Gothic" w:hAnsi="Century Gothic"/>
          <w:lang w:val="sr-Cyrl-CS"/>
        </w:rPr>
        <w:t xml:space="preserve">, 31/2019, </w:t>
      </w:r>
      <w:r w:rsidR="00EB79AA" w:rsidRPr="00576240">
        <w:rPr>
          <w:rFonts w:ascii="Century Gothic" w:hAnsi="Century Gothic"/>
          <w:lang w:val="sr-Cyrl-CS"/>
        </w:rPr>
        <w:t xml:space="preserve">37/2019 - </w:t>
      </w:r>
      <w:r w:rsidR="00312BA4" w:rsidRPr="00576240">
        <w:rPr>
          <w:rFonts w:ascii="Century Gothic" w:hAnsi="Century Gothic"/>
          <w:lang w:val="sr-Cyrl-CS"/>
        </w:rPr>
        <w:t>др</w:t>
      </w:r>
      <w:r w:rsidR="00EB79AA" w:rsidRPr="00576240">
        <w:rPr>
          <w:rFonts w:ascii="Century Gothic" w:hAnsi="Century Gothic"/>
          <w:lang w:val="sr-Cyrl-CS"/>
        </w:rPr>
        <w:t xml:space="preserve">. </w:t>
      </w:r>
      <w:r w:rsidR="00312BA4" w:rsidRPr="00576240">
        <w:rPr>
          <w:rFonts w:ascii="Century Gothic" w:hAnsi="Century Gothic"/>
          <w:lang w:val="sr-Cyrl-CS"/>
        </w:rPr>
        <w:t>закон</w:t>
      </w:r>
      <w:r w:rsidR="00A54F8B" w:rsidRPr="00576240">
        <w:rPr>
          <w:rFonts w:ascii="Century Gothic" w:hAnsi="Century Gothic"/>
          <w:lang w:val="sr-Cyrl-CS"/>
        </w:rPr>
        <w:t>,</w:t>
      </w:r>
      <w:r w:rsidR="002A4517" w:rsidRPr="00576240">
        <w:rPr>
          <w:rFonts w:ascii="Century Gothic" w:hAnsi="Century Gothic"/>
          <w:lang w:val="sr-Cyrl-CS"/>
        </w:rPr>
        <w:t xml:space="preserve"> 9/2020</w:t>
      </w:r>
      <w:r w:rsidR="00DC150E" w:rsidRPr="00576240">
        <w:rPr>
          <w:rFonts w:ascii="Century Gothic" w:hAnsi="Century Gothic"/>
          <w:lang w:val="sr-Cyrl-CS"/>
        </w:rPr>
        <w:t xml:space="preserve">  </w:t>
      </w:r>
      <w:r w:rsidR="00A54F8B" w:rsidRPr="00576240">
        <w:rPr>
          <w:rFonts w:ascii="Century Gothic" w:hAnsi="Century Gothic"/>
          <w:lang w:val="sr-Cyrl-CS"/>
        </w:rPr>
        <w:t>и 52/</w:t>
      </w:r>
      <w:r w:rsidR="00DC150E" w:rsidRPr="00576240">
        <w:rPr>
          <w:rFonts w:ascii="Century Gothic" w:hAnsi="Century Gothic"/>
          <w:lang w:val="sr-Cyrl-CS"/>
        </w:rPr>
        <w:t>2021</w:t>
      </w:r>
      <w:r w:rsidR="00EB79AA" w:rsidRPr="00576240">
        <w:rPr>
          <w:rFonts w:ascii="Century Gothic" w:hAnsi="Century Gothic"/>
          <w:lang w:val="sr-Cyrl-CS"/>
        </w:rPr>
        <w:t>)</w:t>
      </w:r>
      <w:r w:rsidRPr="00576240">
        <w:rPr>
          <w:rFonts w:ascii="Century Gothic" w:hAnsi="Century Gothic"/>
          <w:lang w:val="sr-Cyrl-CS"/>
        </w:rPr>
        <w:t>,</w:t>
      </w:r>
    </w:p>
    <w:p w:rsidR="00FF15B2" w:rsidRPr="00576240" w:rsidRDefault="00FF15B2" w:rsidP="004D26F5">
      <w:pPr>
        <w:jc w:val="both"/>
        <w:rPr>
          <w:rFonts w:ascii="Century Gothic" w:hAnsi="Century Gothic" w:cs="Arial"/>
          <w:lang w:val="sr-Cyrl-CS"/>
        </w:rPr>
      </w:pPr>
      <w:r w:rsidRPr="00576240">
        <w:rPr>
          <w:rFonts w:ascii="Century Gothic" w:hAnsi="Century Gothic"/>
          <w:lang w:val="sr-Cyrl-CS"/>
        </w:rPr>
        <w:t xml:space="preserve">- </w:t>
      </w:r>
      <w:r w:rsidR="00312BA4" w:rsidRPr="00576240">
        <w:rPr>
          <w:rFonts w:ascii="Century Gothic" w:hAnsi="Century Gothic"/>
          <w:lang w:val="sr-Cyrl-CS"/>
        </w:rPr>
        <w:t>Правилник</w:t>
      </w:r>
      <w:r w:rsidR="00EB79AA" w:rsidRPr="00576240">
        <w:rPr>
          <w:rFonts w:ascii="Century Gothic" w:hAnsi="Century Gothic"/>
          <w:lang w:val="sr-Cyrl-CS"/>
        </w:rPr>
        <w:t xml:space="preserve"> </w:t>
      </w:r>
      <w:r w:rsidR="00312BA4" w:rsidRPr="00576240">
        <w:rPr>
          <w:rFonts w:ascii="Century Gothic" w:hAnsi="Century Gothic"/>
          <w:lang w:val="sr-Cyrl-CS"/>
        </w:rPr>
        <w:t>о</w:t>
      </w:r>
      <w:r w:rsidR="00EB79AA" w:rsidRPr="00576240">
        <w:rPr>
          <w:rFonts w:ascii="Century Gothic" w:hAnsi="Century Gothic"/>
          <w:lang w:val="sr-Cyrl-CS"/>
        </w:rPr>
        <w:t xml:space="preserve"> </w:t>
      </w:r>
      <w:r w:rsidR="00312BA4" w:rsidRPr="00576240">
        <w:rPr>
          <w:rFonts w:ascii="Century Gothic" w:hAnsi="Century Gothic"/>
          <w:lang w:val="sr-Cyrl-CS"/>
        </w:rPr>
        <w:t>садржини</w:t>
      </w:r>
      <w:r w:rsidR="00EB79AA" w:rsidRPr="00576240">
        <w:rPr>
          <w:rFonts w:ascii="Century Gothic" w:hAnsi="Century Gothic"/>
          <w:lang w:val="sr-Cyrl-CS"/>
        </w:rPr>
        <w:t xml:space="preserve">, </w:t>
      </w:r>
      <w:r w:rsidR="00312BA4" w:rsidRPr="00576240">
        <w:rPr>
          <w:rFonts w:ascii="Century Gothic" w:hAnsi="Century Gothic"/>
          <w:lang w:val="sr-Cyrl-CS"/>
        </w:rPr>
        <w:t>начину</w:t>
      </w:r>
      <w:r w:rsidR="00EB79AA" w:rsidRPr="00576240">
        <w:rPr>
          <w:rFonts w:ascii="Century Gothic" w:hAnsi="Century Gothic"/>
          <w:lang w:val="sr-Cyrl-CS"/>
        </w:rPr>
        <w:t xml:space="preserve"> </w:t>
      </w:r>
      <w:r w:rsidR="00312BA4" w:rsidRPr="00576240">
        <w:rPr>
          <w:rFonts w:ascii="Century Gothic" w:hAnsi="Century Gothic"/>
          <w:lang w:val="sr-Cyrl-CS"/>
        </w:rPr>
        <w:t>и</w:t>
      </w:r>
      <w:r w:rsidR="00EB79AA" w:rsidRPr="00576240">
        <w:rPr>
          <w:rFonts w:ascii="Century Gothic" w:hAnsi="Century Gothic"/>
          <w:lang w:val="sr-Cyrl-CS"/>
        </w:rPr>
        <w:t xml:space="preserve"> </w:t>
      </w:r>
      <w:r w:rsidR="00312BA4" w:rsidRPr="00576240">
        <w:rPr>
          <w:rFonts w:ascii="Century Gothic" w:hAnsi="Century Gothic"/>
          <w:lang w:val="sr-Cyrl-CS"/>
        </w:rPr>
        <w:t>поступку</w:t>
      </w:r>
      <w:r w:rsidR="00EB79AA" w:rsidRPr="00576240">
        <w:rPr>
          <w:rFonts w:ascii="Century Gothic" w:hAnsi="Century Gothic"/>
          <w:lang w:val="sr-Cyrl-CS"/>
        </w:rPr>
        <w:t xml:space="preserve"> </w:t>
      </w:r>
      <w:r w:rsidR="00312BA4" w:rsidRPr="00576240">
        <w:rPr>
          <w:rFonts w:ascii="Century Gothic" w:hAnsi="Century Gothic"/>
          <w:lang w:val="sr-Cyrl-CS"/>
        </w:rPr>
        <w:t>израде</w:t>
      </w:r>
      <w:r w:rsidR="00EB79AA" w:rsidRPr="00576240">
        <w:rPr>
          <w:rFonts w:ascii="Century Gothic" w:hAnsi="Century Gothic"/>
          <w:lang w:val="sr-Cyrl-CS"/>
        </w:rPr>
        <w:t xml:space="preserve"> </w:t>
      </w:r>
      <w:r w:rsidR="00312BA4" w:rsidRPr="00576240">
        <w:rPr>
          <w:rFonts w:ascii="Century Gothic" w:hAnsi="Century Gothic"/>
          <w:lang w:val="sr-Cyrl-CS"/>
        </w:rPr>
        <w:t>докумената</w:t>
      </w:r>
      <w:r w:rsidR="00EB79AA" w:rsidRPr="00576240">
        <w:rPr>
          <w:rFonts w:ascii="Century Gothic" w:hAnsi="Century Gothic"/>
          <w:lang w:val="sr-Cyrl-CS"/>
        </w:rPr>
        <w:t xml:space="preserve"> </w:t>
      </w:r>
      <w:r w:rsidR="00312BA4" w:rsidRPr="00576240">
        <w:rPr>
          <w:rFonts w:ascii="Century Gothic" w:hAnsi="Century Gothic"/>
          <w:lang w:val="sr-Cyrl-CS"/>
        </w:rPr>
        <w:t>просторног</w:t>
      </w:r>
      <w:r w:rsidR="00EB79AA" w:rsidRPr="00576240">
        <w:rPr>
          <w:rFonts w:ascii="Century Gothic" w:hAnsi="Century Gothic"/>
          <w:lang w:val="sr-Cyrl-CS"/>
        </w:rPr>
        <w:t xml:space="preserve"> </w:t>
      </w:r>
      <w:r w:rsidR="00312BA4" w:rsidRPr="00576240">
        <w:rPr>
          <w:rFonts w:ascii="Century Gothic" w:hAnsi="Century Gothic"/>
          <w:lang w:val="sr-Cyrl-CS"/>
        </w:rPr>
        <w:t>и</w:t>
      </w:r>
      <w:r w:rsidR="00EB79AA" w:rsidRPr="00576240">
        <w:rPr>
          <w:rFonts w:ascii="Century Gothic" w:hAnsi="Century Gothic"/>
          <w:lang w:val="sr-Cyrl-CS"/>
        </w:rPr>
        <w:t xml:space="preserve"> </w:t>
      </w:r>
      <w:r w:rsidR="00312BA4" w:rsidRPr="00576240">
        <w:rPr>
          <w:rFonts w:ascii="Century Gothic" w:hAnsi="Century Gothic"/>
          <w:lang w:val="sr-Cyrl-CS"/>
        </w:rPr>
        <w:t>урбанистичког</w:t>
      </w:r>
      <w:r w:rsidR="00EB79AA" w:rsidRPr="00576240">
        <w:rPr>
          <w:rFonts w:ascii="Century Gothic" w:hAnsi="Century Gothic"/>
          <w:lang w:val="sr-Cyrl-CS"/>
        </w:rPr>
        <w:t xml:space="preserve"> </w:t>
      </w:r>
      <w:r w:rsidR="00312BA4" w:rsidRPr="00576240">
        <w:rPr>
          <w:rFonts w:ascii="Century Gothic" w:hAnsi="Century Gothic"/>
          <w:lang w:val="sr-Cyrl-CS"/>
        </w:rPr>
        <w:t>планирања</w:t>
      </w:r>
      <w:r w:rsidR="00EB79AA" w:rsidRPr="00576240">
        <w:rPr>
          <w:rFonts w:ascii="Century Gothic" w:hAnsi="Century Gothic"/>
          <w:lang w:val="sr-Cyrl-CS"/>
        </w:rPr>
        <w:t xml:space="preserve"> („</w:t>
      </w:r>
      <w:r w:rsidR="00312BA4" w:rsidRPr="00576240">
        <w:rPr>
          <w:rFonts w:ascii="Century Gothic" w:hAnsi="Century Gothic"/>
          <w:lang w:val="ru-RU"/>
        </w:rPr>
        <w:t>Сл</w:t>
      </w:r>
      <w:proofErr w:type="spellStart"/>
      <w:r w:rsidR="00312BA4" w:rsidRPr="00576240">
        <w:rPr>
          <w:rFonts w:ascii="Century Gothic" w:hAnsi="Century Gothic"/>
          <w:lang w:val="sr-Cyrl-CS"/>
        </w:rPr>
        <w:t>ужбени</w:t>
      </w:r>
      <w:proofErr w:type="spellEnd"/>
      <w:r w:rsidR="00EB79AA" w:rsidRPr="00576240">
        <w:rPr>
          <w:rFonts w:ascii="Century Gothic" w:hAnsi="Century Gothic"/>
          <w:lang w:val="ru-RU"/>
        </w:rPr>
        <w:t xml:space="preserve"> </w:t>
      </w:r>
      <w:r w:rsidR="00312BA4" w:rsidRPr="00576240">
        <w:rPr>
          <w:rFonts w:ascii="Century Gothic" w:hAnsi="Century Gothic"/>
          <w:lang w:val="ru-RU"/>
        </w:rPr>
        <w:t>гласник</w:t>
      </w:r>
      <w:r w:rsidR="00EB79AA" w:rsidRPr="00576240">
        <w:rPr>
          <w:rFonts w:ascii="Century Gothic" w:hAnsi="Century Gothic"/>
          <w:lang w:val="ru-RU"/>
        </w:rPr>
        <w:t xml:space="preserve"> </w:t>
      </w:r>
      <w:r w:rsidR="00312BA4" w:rsidRPr="00576240">
        <w:rPr>
          <w:rFonts w:ascii="Century Gothic" w:hAnsi="Century Gothic"/>
          <w:lang w:val="sr-Cyrl-CS"/>
        </w:rPr>
        <w:t>РС</w:t>
      </w:r>
      <w:r w:rsidR="00EB79AA" w:rsidRPr="00576240">
        <w:rPr>
          <w:rFonts w:ascii="Century Gothic" w:hAnsi="Century Gothic"/>
          <w:lang w:val="sr-Cyrl-CS"/>
        </w:rPr>
        <w:t>“</w:t>
      </w:r>
      <w:r w:rsidR="00EB79AA" w:rsidRPr="00576240">
        <w:rPr>
          <w:rFonts w:ascii="Century Gothic" w:hAnsi="Century Gothic"/>
          <w:lang w:val="ru-RU"/>
        </w:rPr>
        <w:t xml:space="preserve">, </w:t>
      </w:r>
      <w:r w:rsidR="00312BA4" w:rsidRPr="00576240">
        <w:rPr>
          <w:rFonts w:ascii="Century Gothic" w:hAnsi="Century Gothic"/>
          <w:lang w:val="sr-Cyrl-CS"/>
        </w:rPr>
        <w:t>број</w:t>
      </w:r>
      <w:r w:rsidR="00EB79AA" w:rsidRPr="00576240">
        <w:rPr>
          <w:rFonts w:ascii="Century Gothic" w:hAnsi="Century Gothic"/>
          <w:lang w:val="sr-Cyrl-CS"/>
        </w:rPr>
        <w:t xml:space="preserve"> 32</w:t>
      </w:r>
      <w:r w:rsidR="00EB79AA" w:rsidRPr="00576240">
        <w:rPr>
          <w:rFonts w:ascii="Century Gothic" w:hAnsi="Century Gothic"/>
          <w:lang w:val="ru-RU"/>
        </w:rPr>
        <w:t>/201</w:t>
      </w:r>
      <w:r w:rsidR="00EB79AA" w:rsidRPr="00576240">
        <w:rPr>
          <w:rFonts w:ascii="Century Gothic" w:hAnsi="Century Gothic"/>
          <w:lang w:val="sr-Cyrl-CS"/>
        </w:rPr>
        <w:t>9</w:t>
      </w:r>
      <w:r w:rsidR="008E5C2D" w:rsidRPr="00576240">
        <w:rPr>
          <w:rFonts w:ascii="Century Gothic" w:hAnsi="Century Gothic"/>
          <w:lang w:val="sr-Cyrl-CS"/>
        </w:rPr>
        <w:t>)</w:t>
      </w:r>
      <w:r w:rsidR="00EB79AA" w:rsidRPr="00576240">
        <w:rPr>
          <w:rFonts w:ascii="Century Gothic" w:hAnsi="Century Gothic"/>
          <w:lang w:val="ru-RU"/>
        </w:rPr>
        <w:t xml:space="preserve">, </w:t>
      </w:r>
      <w:r w:rsidRPr="00576240">
        <w:rPr>
          <w:rFonts w:ascii="Century Gothic" w:hAnsi="Century Gothic" w:cs="Arial"/>
          <w:lang w:val="sr-Cyrl-CS"/>
        </w:rPr>
        <w:t>као и</w:t>
      </w:r>
    </w:p>
    <w:p w:rsidR="002D0AD2" w:rsidRPr="00576240" w:rsidRDefault="00FF15B2" w:rsidP="004D26F5">
      <w:pPr>
        <w:jc w:val="both"/>
        <w:rPr>
          <w:rFonts w:ascii="Century Gothic" w:hAnsi="Century Gothic"/>
          <w:lang w:val="sr-Cyrl-CS"/>
        </w:rPr>
      </w:pPr>
      <w:r w:rsidRPr="00576240">
        <w:rPr>
          <w:rFonts w:ascii="Century Gothic" w:hAnsi="Century Gothic" w:cs="Arial"/>
          <w:lang w:val="sr-Cyrl-CS"/>
        </w:rPr>
        <w:t xml:space="preserve">- </w:t>
      </w:r>
      <w:r w:rsidR="00A97FDD" w:rsidRPr="00576240">
        <w:rPr>
          <w:rFonts w:ascii="Century Gothic" w:hAnsi="Century Gothic" w:cs="Arial"/>
          <w:lang w:val="sr-Cyrl-CS"/>
        </w:rPr>
        <w:t>други</w:t>
      </w:r>
      <w:r w:rsidR="00EB79AA" w:rsidRPr="00576240">
        <w:rPr>
          <w:rFonts w:ascii="Century Gothic" w:hAnsi="Century Gothic" w:cs="Arial"/>
          <w:lang w:val="sr-Cyrl-CS"/>
        </w:rPr>
        <w:t xml:space="preserve"> пропис</w:t>
      </w:r>
      <w:r w:rsidR="00A54F8B" w:rsidRPr="00576240">
        <w:rPr>
          <w:rFonts w:ascii="Century Gothic" w:hAnsi="Century Gothic" w:cs="Arial"/>
          <w:lang w:val="sr-Cyrl-CS"/>
        </w:rPr>
        <w:t>и</w:t>
      </w:r>
      <w:r w:rsidR="00A97FDD" w:rsidRPr="00576240">
        <w:rPr>
          <w:rFonts w:ascii="Century Gothic" w:hAnsi="Century Gothic" w:cs="Arial"/>
          <w:lang w:val="sr-Cyrl-CS"/>
        </w:rPr>
        <w:t xml:space="preserve"> који непосредно или посредно регулишу ову област.</w:t>
      </w:r>
    </w:p>
    <w:p w:rsidR="00B653B9" w:rsidRPr="00576240" w:rsidRDefault="00A97FDD" w:rsidP="00E372CB">
      <w:pPr>
        <w:jc w:val="both"/>
        <w:rPr>
          <w:rFonts w:ascii="Century Gothic" w:hAnsi="Century Gothic" w:cs="Arial"/>
          <w:bCs/>
          <w:lang w:val="sr-Cyrl-CS"/>
        </w:rPr>
      </w:pPr>
      <w:r w:rsidRPr="00576240">
        <w:rPr>
          <w:rFonts w:ascii="Century Gothic" w:hAnsi="Century Gothic" w:cs="Arial"/>
          <w:b/>
          <w:bCs/>
          <w:lang w:val="sr-Cyrl-CS"/>
        </w:rPr>
        <w:t xml:space="preserve">Плански основ </w:t>
      </w:r>
      <w:r w:rsidRPr="00576240">
        <w:rPr>
          <w:rFonts w:ascii="Century Gothic" w:hAnsi="Century Gothic" w:cs="Arial"/>
          <w:bCs/>
          <w:lang w:val="sr-Cyrl-CS"/>
        </w:rPr>
        <w:t xml:space="preserve">за </w:t>
      </w:r>
      <w:r w:rsidR="00EB79AA" w:rsidRPr="00576240">
        <w:rPr>
          <w:rFonts w:ascii="Century Gothic" w:hAnsi="Century Gothic" w:cs="Arial"/>
          <w:bCs/>
          <w:lang w:val="sr-Cyrl-CS"/>
        </w:rPr>
        <w:t xml:space="preserve">израду </w:t>
      </w:r>
      <w:r w:rsidR="00786A3E" w:rsidRPr="00576240">
        <w:rPr>
          <w:rFonts w:ascii="Century Gothic" w:hAnsi="Century Gothic" w:cs="Arial"/>
          <w:bCs/>
          <w:lang w:val="sr-Cyrl-CS"/>
        </w:rPr>
        <w:t>Првих</w:t>
      </w:r>
      <w:r w:rsidR="00EB79AA" w:rsidRPr="00576240">
        <w:rPr>
          <w:rFonts w:ascii="Century Gothic" w:hAnsi="Century Gothic" w:cs="Arial"/>
          <w:bCs/>
          <w:lang w:val="sr-Cyrl-CS"/>
        </w:rPr>
        <w:t xml:space="preserve"> измена и допуна плана генералне регулације </w:t>
      </w:r>
      <w:r w:rsidR="00786A3E" w:rsidRPr="00576240">
        <w:rPr>
          <w:rFonts w:ascii="Century Gothic" w:hAnsi="Century Gothic" w:cs="Arial"/>
          <w:bCs/>
          <w:lang w:val="sr-Cyrl-CS"/>
        </w:rPr>
        <w:t>насеља Владичин Хан</w:t>
      </w:r>
      <w:r w:rsidRPr="00576240">
        <w:rPr>
          <w:rFonts w:ascii="Century Gothic" w:hAnsi="Century Gothic" w:cs="Arial"/>
          <w:bCs/>
          <w:lang w:val="sr-Cyrl-CS"/>
        </w:rPr>
        <w:t xml:space="preserve"> је</w:t>
      </w:r>
      <w:r w:rsidR="00B653B9" w:rsidRPr="00576240">
        <w:rPr>
          <w:rFonts w:ascii="Century Gothic" w:hAnsi="Century Gothic" w:cs="Arial"/>
          <w:bCs/>
          <w:lang w:val="sr-Cyrl-CS"/>
        </w:rPr>
        <w:t>:</w:t>
      </w:r>
    </w:p>
    <w:p w:rsidR="00B653B9" w:rsidRPr="00576240" w:rsidRDefault="00B653B9" w:rsidP="00B653B9">
      <w:pPr>
        <w:ind w:firstLine="567"/>
        <w:jc w:val="both"/>
        <w:rPr>
          <w:rStyle w:val="FontStyle70"/>
          <w:rFonts w:ascii="Century Gothic" w:hAnsi="Century Gothic"/>
          <w:sz w:val="24"/>
          <w:szCs w:val="24"/>
          <w:lang w:val="sr-Cyrl-CS" w:eastAsia="sr-Cyrl-CS"/>
        </w:rPr>
      </w:pPr>
      <w:r w:rsidRPr="00576240">
        <w:rPr>
          <w:rFonts w:ascii="Century Gothic" w:hAnsi="Century Gothic" w:cs="Arial"/>
          <w:bCs/>
          <w:lang w:val="sr-Cyrl-CS"/>
        </w:rPr>
        <w:t>-</w:t>
      </w:r>
      <w:r w:rsidR="00E372CB" w:rsidRPr="00576240">
        <w:rPr>
          <w:rFonts w:ascii="Century Gothic" w:hAnsi="Century Gothic" w:cs="Arial"/>
          <w:bCs/>
          <w:lang w:val="sr-Cyrl-CS"/>
        </w:rPr>
        <w:t xml:space="preserve"> </w:t>
      </w:r>
      <w:r w:rsidR="00EB79AA" w:rsidRPr="00576240">
        <w:rPr>
          <w:rStyle w:val="FontStyle70"/>
          <w:rFonts w:ascii="Century Gothic" w:hAnsi="Century Gothic"/>
          <w:sz w:val="24"/>
          <w:szCs w:val="24"/>
          <w:lang w:val="sr-Cyrl-CS" w:eastAsia="sr-Cyrl-CS"/>
        </w:rPr>
        <w:t xml:space="preserve">Просторни  план  општине  </w:t>
      </w:r>
      <w:r w:rsidR="00DC150E" w:rsidRPr="00576240">
        <w:rPr>
          <w:rStyle w:val="FontStyle70"/>
          <w:rFonts w:ascii="Century Gothic" w:hAnsi="Century Gothic"/>
          <w:sz w:val="24"/>
          <w:szCs w:val="24"/>
          <w:lang w:val="sr-Cyrl-CS" w:eastAsia="sr-Cyrl-CS"/>
        </w:rPr>
        <w:t>Владичин Хан</w:t>
      </w:r>
      <w:r w:rsidR="00EB79AA" w:rsidRPr="00576240">
        <w:rPr>
          <w:rStyle w:val="FontStyle70"/>
          <w:rFonts w:ascii="Century Gothic" w:hAnsi="Century Gothic"/>
          <w:sz w:val="24"/>
          <w:szCs w:val="24"/>
          <w:lang w:val="sr-Cyrl-CS" w:eastAsia="sr-Cyrl-CS"/>
        </w:rPr>
        <w:t xml:space="preserve"> (</w:t>
      </w:r>
      <w:r w:rsidR="00753909" w:rsidRPr="00576240">
        <w:rPr>
          <w:rFonts w:ascii="Century Gothic" w:hAnsi="Century Gothic" w:cs="Arial"/>
          <w:lang w:val="sr-Cyrl-CS"/>
        </w:rPr>
        <w:t>„</w:t>
      </w:r>
      <w:r w:rsidR="00DC150E" w:rsidRPr="00576240">
        <w:rPr>
          <w:rStyle w:val="FontStyle70"/>
          <w:rFonts w:ascii="Century Gothic" w:hAnsi="Century Gothic"/>
          <w:sz w:val="24"/>
          <w:szCs w:val="24"/>
          <w:lang w:val="sr-Cyrl-CS" w:eastAsia="sr-Cyrl-CS"/>
        </w:rPr>
        <w:t>Службени гласник града Врања</w:t>
      </w:r>
      <w:r w:rsidR="00753909" w:rsidRPr="00576240">
        <w:rPr>
          <w:rFonts w:ascii="Century Gothic" w:hAnsi="Century Gothic" w:cs="Arial"/>
          <w:lang w:val="sr-Cyrl-CS"/>
        </w:rPr>
        <w:t>“</w:t>
      </w:r>
      <w:r w:rsidR="00EB79AA" w:rsidRPr="00576240">
        <w:rPr>
          <w:rStyle w:val="FontStyle70"/>
          <w:rFonts w:ascii="Century Gothic" w:hAnsi="Century Gothic"/>
          <w:sz w:val="24"/>
          <w:szCs w:val="24"/>
          <w:lang w:val="sr-Cyrl-CS" w:eastAsia="sr-Cyrl-CS"/>
        </w:rPr>
        <w:t>, бр.</w:t>
      </w:r>
      <w:r w:rsidR="00DC150E" w:rsidRPr="00576240">
        <w:rPr>
          <w:rStyle w:val="FontStyle70"/>
          <w:rFonts w:ascii="Century Gothic" w:hAnsi="Century Gothic"/>
          <w:sz w:val="24"/>
          <w:szCs w:val="24"/>
          <w:lang w:val="sr-Cyrl-CS" w:eastAsia="sr-Cyrl-CS"/>
        </w:rPr>
        <w:t xml:space="preserve"> </w:t>
      </w:r>
      <w:r w:rsidR="00851DA6" w:rsidRPr="00576240">
        <w:rPr>
          <w:rStyle w:val="FontStyle70"/>
          <w:rFonts w:ascii="Century Gothic" w:hAnsi="Century Gothic"/>
          <w:sz w:val="24"/>
          <w:szCs w:val="24"/>
          <w:lang w:val="sr-Cyrl-CS" w:eastAsia="sr-Cyrl-CS"/>
        </w:rPr>
        <w:t>25/21</w:t>
      </w:r>
      <w:r w:rsidR="00DC150E" w:rsidRPr="00576240">
        <w:rPr>
          <w:rStyle w:val="FontStyle70"/>
          <w:rFonts w:ascii="Century Gothic" w:hAnsi="Century Gothic"/>
          <w:sz w:val="24"/>
          <w:szCs w:val="24"/>
          <w:lang w:val="sr-Cyrl-CS" w:eastAsia="sr-Cyrl-CS"/>
        </w:rPr>
        <w:t xml:space="preserve"> </w:t>
      </w:r>
      <w:r w:rsidR="00EB79AA" w:rsidRPr="00576240">
        <w:rPr>
          <w:rStyle w:val="FontStyle70"/>
          <w:rFonts w:ascii="Century Gothic" w:hAnsi="Century Gothic"/>
          <w:sz w:val="24"/>
          <w:szCs w:val="24"/>
          <w:lang w:val="sr-Cyrl-CS" w:eastAsia="sr-Cyrl-CS"/>
        </w:rPr>
        <w:t>)</w:t>
      </w:r>
      <w:r w:rsidRPr="00576240">
        <w:rPr>
          <w:rStyle w:val="FontStyle70"/>
          <w:rFonts w:ascii="Century Gothic" w:hAnsi="Century Gothic"/>
          <w:sz w:val="24"/>
          <w:szCs w:val="24"/>
          <w:lang w:val="sr-Cyrl-CS" w:eastAsia="sr-Cyrl-CS"/>
        </w:rPr>
        <w:t>,</w:t>
      </w:r>
    </w:p>
    <w:p w:rsidR="00851DA6" w:rsidRPr="00576240" w:rsidRDefault="00851DA6" w:rsidP="00B653B9">
      <w:pPr>
        <w:ind w:firstLine="567"/>
        <w:jc w:val="both"/>
        <w:rPr>
          <w:rStyle w:val="FontStyle70"/>
          <w:rFonts w:ascii="Century Gothic" w:hAnsi="Century Gothic"/>
          <w:sz w:val="24"/>
          <w:szCs w:val="24"/>
          <w:lang w:val="sr-Cyrl-CS" w:eastAsia="sr-Cyrl-CS"/>
        </w:rPr>
      </w:pPr>
      <w:r w:rsidRPr="00576240">
        <w:rPr>
          <w:rStyle w:val="FontStyle70"/>
          <w:rFonts w:ascii="Century Gothic" w:hAnsi="Century Gothic"/>
          <w:sz w:val="24"/>
          <w:szCs w:val="24"/>
          <w:lang w:val="sr-Cyrl-CS" w:eastAsia="sr-Cyrl-CS"/>
        </w:rPr>
        <w:t xml:space="preserve">- </w:t>
      </w:r>
      <w:r w:rsidRPr="00576240">
        <w:rPr>
          <w:rFonts w:ascii="Century Gothic" w:hAnsi="Century Gothic" w:cs="Arial"/>
          <w:bCs/>
          <w:lang w:val="sr-Cyrl-CS"/>
        </w:rPr>
        <w:t xml:space="preserve">План генералне регулације насеља Владичин Хан </w:t>
      </w:r>
      <w:r w:rsidRPr="00576240">
        <w:rPr>
          <w:rStyle w:val="FontStyle70"/>
          <w:rFonts w:ascii="Century Gothic" w:hAnsi="Century Gothic"/>
          <w:sz w:val="24"/>
          <w:szCs w:val="24"/>
          <w:lang w:val="sr-Cyrl-CS" w:eastAsia="sr-Cyrl-CS"/>
        </w:rPr>
        <w:t>(</w:t>
      </w:r>
      <w:r w:rsidRPr="00576240">
        <w:rPr>
          <w:rFonts w:ascii="Century Gothic" w:hAnsi="Century Gothic" w:cs="Arial"/>
          <w:lang w:val="sr-Cyrl-CS"/>
        </w:rPr>
        <w:t>„</w:t>
      </w:r>
      <w:r w:rsidRPr="00576240">
        <w:rPr>
          <w:rStyle w:val="FontStyle70"/>
          <w:rFonts w:ascii="Century Gothic" w:hAnsi="Century Gothic"/>
          <w:sz w:val="24"/>
          <w:szCs w:val="24"/>
          <w:lang w:val="sr-Cyrl-CS" w:eastAsia="sr-Cyrl-CS"/>
        </w:rPr>
        <w:t>Службени гласник града Врања</w:t>
      </w:r>
      <w:r w:rsidRPr="00576240">
        <w:rPr>
          <w:rFonts w:ascii="Century Gothic" w:hAnsi="Century Gothic" w:cs="Arial"/>
          <w:lang w:val="sr-Cyrl-CS"/>
        </w:rPr>
        <w:t>“</w:t>
      </w:r>
      <w:r w:rsidRPr="00576240">
        <w:rPr>
          <w:rStyle w:val="FontStyle70"/>
          <w:rFonts w:ascii="Century Gothic" w:hAnsi="Century Gothic"/>
          <w:sz w:val="24"/>
          <w:szCs w:val="24"/>
          <w:lang w:val="sr-Cyrl-CS" w:eastAsia="sr-Cyrl-CS"/>
        </w:rPr>
        <w:t>, бр. 11/21 )</w:t>
      </w:r>
    </w:p>
    <w:p w:rsidR="003F4301" w:rsidRPr="00576240" w:rsidRDefault="003F4301" w:rsidP="00AF4BD9">
      <w:pPr>
        <w:ind w:left="360"/>
        <w:jc w:val="both"/>
        <w:rPr>
          <w:rFonts w:ascii="Century Gothic" w:hAnsi="Century Gothic" w:cs="Arial"/>
          <w:lang w:val="sr-Cyrl-CS"/>
        </w:rPr>
      </w:pPr>
    </w:p>
    <w:p w:rsidR="00814245" w:rsidRPr="00576240" w:rsidRDefault="00814245" w:rsidP="00814245">
      <w:pPr>
        <w:jc w:val="both"/>
        <w:rPr>
          <w:rFonts w:ascii="Century Gothic" w:hAnsi="Century Gothic"/>
          <w:lang w:val="sr-Cyrl-CS"/>
        </w:rPr>
      </w:pPr>
      <w:r w:rsidRPr="00576240">
        <w:rPr>
          <w:rFonts w:ascii="Century Gothic" w:hAnsi="Century Gothic"/>
          <w:lang w:val="sr-Cyrl-CS"/>
        </w:rPr>
        <w:t>На основу Закона о стратешкој процени утицаја плана на животну средину („Службени гласник</w:t>
      </w:r>
      <w:r w:rsidR="00FF15B2" w:rsidRPr="00576240">
        <w:rPr>
          <w:rFonts w:ascii="Century Gothic" w:hAnsi="Century Gothic"/>
          <w:lang w:val="sr-Cyrl-CS"/>
        </w:rPr>
        <w:t xml:space="preserve"> РС“, бр.</w:t>
      </w:r>
      <w:r w:rsidRPr="00576240">
        <w:rPr>
          <w:rFonts w:ascii="Century Gothic" w:hAnsi="Century Gothic"/>
          <w:lang w:val="sr-Cyrl-CS"/>
        </w:rPr>
        <w:t xml:space="preserve"> 135/04 и 88/10), </w:t>
      </w:r>
      <w:r w:rsidR="00A8667D" w:rsidRPr="00576240">
        <w:rPr>
          <w:rFonts w:ascii="Century Gothic" w:hAnsi="Century Gothic"/>
          <w:lang w:val="sr-Cyrl-CS"/>
        </w:rPr>
        <w:t xml:space="preserve">Општинска управа </w:t>
      </w:r>
      <w:r w:rsidR="00DC150E" w:rsidRPr="00576240">
        <w:rPr>
          <w:rFonts w:ascii="Century Gothic" w:hAnsi="Century Gothic"/>
          <w:lang w:val="sr-Cyrl-CS"/>
        </w:rPr>
        <w:t>општине Владичин Хан</w:t>
      </w:r>
      <w:r w:rsidR="00A8667D" w:rsidRPr="00576240">
        <w:rPr>
          <w:rFonts w:ascii="Century Gothic" w:hAnsi="Century Gothic"/>
          <w:lang w:val="sr-Cyrl-CS"/>
        </w:rPr>
        <w:t xml:space="preserve"> </w:t>
      </w:r>
      <w:r w:rsidRPr="00576240">
        <w:rPr>
          <w:rFonts w:ascii="Century Gothic" w:hAnsi="Century Gothic"/>
          <w:lang w:val="sr-Cyrl-CS"/>
        </w:rPr>
        <w:t>до</w:t>
      </w:r>
      <w:r w:rsidR="00A8667D" w:rsidRPr="00576240">
        <w:rPr>
          <w:rFonts w:ascii="Century Gothic" w:hAnsi="Century Gothic"/>
          <w:lang w:val="sr-Cyrl-CS"/>
        </w:rPr>
        <w:t>нела је</w:t>
      </w:r>
      <w:r w:rsidRPr="00576240">
        <w:rPr>
          <w:rFonts w:ascii="Century Gothic" w:hAnsi="Century Gothic"/>
          <w:lang w:val="sr-Cyrl-CS"/>
        </w:rPr>
        <w:t xml:space="preserve"> </w:t>
      </w:r>
      <w:r w:rsidRPr="00576240">
        <w:rPr>
          <w:rFonts w:ascii="Century Gothic" w:hAnsi="Century Gothic"/>
          <w:b/>
          <w:lang w:val="sr-Cyrl-CS"/>
        </w:rPr>
        <w:t xml:space="preserve">Решење о </w:t>
      </w:r>
      <w:proofErr w:type="spellStart"/>
      <w:r w:rsidR="00DC150E" w:rsidRPr="00576240">
        <w:rPr>
          <w:rFonts w:ascii="Century Gothic" w:hAnsi="Century Gothic"/>
          <w:b/>
          <w:lang w:val="sr-Cyrl-CS"/>
        </w:rPr>
        <w:t>не</w:t>
      </w:r>
      <w:r w:rsidRPr="00576240">
        <w:rPr>
          <w:rFonts w:ascii="Century Gothic" w:hAnsi="Century Gothic"/>
          <w:b/>
          <w:lang w:val="sr-Cyrl-CS"/>
        </w:rPr>
        <w:t>приступању</w:t>
      </w:r>
      <w:proofErr w:type="spellEnd"/>
      <w:r w:rsidRPr="00576240">
        <w:rPr>
          <w:rFonts w:ascii="Century Gothic" w:hAnsi="Century Gothic"/>
          <w:b/>
          <w:lang w:val="sr-Cyrl-CS"/>
        </w:rPr>
        <w:t xml:space="preserve"> изради Стратешке процене утицаја</w:t>
      </w:r>
      <w:r w:rsidRPr="00576240">
        <w:rPr>
          <w:rFonts w:ascii="Century Gothic" w:hAnsi="Century Gothic"/>
          <w:lang w:val="sr-Cyrl-CS"/>
        </w:rPr>
        <w:t xml:space="preserve"> на животну средину за </w:t>
      </w:r>
      <w:r w:rsidR="00DC150E" w:rsidRPr="00576240">
        <w:rPr>
          <w:rFonts w:ascii="Century Gothic" w:hAnsi="Century Gothic" w:cs="Arial"/>
          <w:bCs/>
          <w:lang w:val="sr-Cyrl-CS"/>
        </w:rPr>
        <w:t>П</w:t>
      </w:r>
      <w:r w:rsidR="00A8667D" w:rsidRPr="00576240">
        <w:rPr>
          <w:rFonts w:ascii="Century Gothic" w:hAnsi="Century Gothic" w:cs="Arial"/>
          <w:bCs/>
          <w:lang w:val="sr-Cyrl-CS"/>
        </w:rPr>
        <w:t>р</w:t>
      </w:r>
      <w:r w:rsidR="00DC150E" w:rsidRPr="00576240">
        <w:rPr>
          <w:rFonts w:ascii="Century Gothic" w:hAnsi="Century Gothic" w:cs="Arial"/>
          <w:bCs/>
          <w:lang w:val="sr-Cyrl-CS"/>
        </w:rPr>
        <w:t>ве</w:t>
      </w:r>
      <w:r w:rsidR="00A8667D" w:rsidRPr="00576240">
        <w:rPr>
          <w:rFonts w:ascii="Century Gothic" w:hAnsi="Century Gothic" w:cs="Arial"/>
          <w:bCs/>
          <w:lang w:val="sr-Cyrl-CS"/>
        </w:rPr>
        <w:t xml:space="preserve"> измене и допуне плана генералне регулације </w:t>
      </w:r>
      <w:r w:rsidR="00DC150E" w:rsidRPr="00576240">
        <w:rPr>
          <w:rFonts w:ascii="Century Gothic" w:hAnsi="Century Gothic" w:cs="Arial"/>
          <w:bCs/>
          <w:lang w:val="sr-Cyrl-CS"/>
        </w:rPr>
        <w:t>насеља Владичин Хан</w:t>
      </w:r>
      <w:r w:rsidR="00A8667D" w:rsidRPr="00576240">
        <w:rPr>
          <w:rFonts w:ascii="Century Gothic" w:hAnsi="Century Gothic" w:cs="Arial"/>
          <w:bCs/>
          <w:lang w:val="sr-Cyrl-CS"/>
        </w:rPr>
        <w:t xml:space="preserve"> </w:t>
      </w:r>
      <w:r w:rsidR="00A8667D" w:rsidRPr="00576240">
        <w:rPr>
          <w:rFonts w:ascii="Century Gothic" w:hAnsi="Century Gothic"/>
          <w:lang w:val="sr-Cyrl-CS"/>
        </w:rPr>
        <w:t xml:space="preserve">под бројем </w:t>
      </w:r>
      <w:r w:rsidR="00DC150E" w:rsidRPr="00576240">
        <w:rPr>
          <w:rFonts w:ascii="Century Gothic" w:hAnsi="Century Gothic"/>
          <w:lang w:val="sr-Cyrl-CS"/>
        </w:rPr>
        <w:t>IV 501-23/2021-04</w:t>
      </w:r>
      <w:r w:rsidRPr="00576240">
        <w:rPr>
          <w:rFonts w:ascii="Century Gothic" w:hAnsi="Century Gothic"/>
          <w:lang w:val="sr-Cyrl-CS"/>
        </w:rPr>
        <w:t>.</w:t>
      </w:r>
      <w:r w:rsidR="00A8667D" w:rsidRPr="00576240">
        <w:rPr>
          <w:rFonts w:ascii="Century Gothic" w:hAnsi="Century Gothic"/>
          <w:lang w:val="sr-Cyrl-CS"/>
        </w:rPr>
        <w:t xml:space="preserve"> </w:t>
      </w:r>
      <w:r w:rsidR="00DC150E" w:rsidRPr="00576240">
        <w:rPr>
          <w:rFonts w:ascii="Century Gothic" w:hAnsi="Century Gothic"/>
          <w:lang w:val="sr-Cyrl-CS"/>
        </w:rPr>
        <w:t xml:space="preserve"> од </w:t>
      </w:r>
      <w:proofErr w:type="spellStart"/>
      <w:r w:rsidR="00851DA6" w:rsidRPr="00576240">
        <w:rPr>
          <w:rFonts w:ascii="Century Gothic" w:hAnsi="Century Gothic"/>
          <w:lang w:val="sr-Cyrl-CS"/>
        </w:rPr>
        <w:t>16.9.2021.године</w:t>
      </w:r>
      <w:proofErr w:type="spellEnd"/>
      <w:r w:rsidR="00851DA6" w:rsidRPr="00576240">
        <w:rPr>
          <w:rFonts w:ascii="Century Gothic" w:hAnsi="Century Gothic"/>
          <w:lang w:val="sr-Cyrl-CS"/>
        </w:rPr>
        <w:t xml:space="preserve">, </w:t>
      </w:r>
      <w:proofErr w:type="spellStart"/>
      <w:r w:rsidR="00576240">
        <w:rPr>
          <w:rFonts w:ascii="Century Gothic" w:hAnsi="Century Gothic"/>
        </w:rPr>
        <w:t>решење</w:t>
      </w:r>
      <w:proofErr w:type="spellEnd"/>
      <w:r w:rsidR="00576240">
        <w:rPr>
          <w:rFonts w:ascii="Century Gothic" w:hAnsi="Century Gothic"/>
        </w:rPr>
        <w:t xml:space="preserve"> </w:t>
      </w:r>
      <w:r w:rsidR="00851DA6" w:rsidRPr="00576240">
        <w:rPr>
          <w:rFonts w:ascii="Century Gothic" w:hAnsi="Century Gothic"/>
          <w:lang w:val="sr-Cyrl-CS"/>
        </w:rPr>
        <w:t>објављен</w:t>
      </w:r>
      <w:r w:rsidR="00576240">
        <w:rPr>
          <w:rFonts w:ascii="Century Gothic" w:hAnsi="Century Gothic"/>
          <w:lang w:val="sr-Cyrl-CS"/>
        </w:rPr>
        <w:t>о</w:t>
      </w:r>
      <w:r w:rsidR="00851DA6" w:rsidRPr="00576240">
        <w:rPr>
          <w:rFonts w:ascii="Century Gothic" w:hAnsi="Century Gothic"/>
          <w:lang w:val="sr-Cyrl-CS"/>
        </w:rPr>
        <w:t xml:space="preserve"> у „Службеном гласнику града Врања“, број 27/21, дана 21.09.2021.</w:t>
      </w:r>
    </w:p>
    <w:p w:rsidR="00814245" w:rsidRPr="00576240" w:rsidRDefault="00814245" w:rsidP="00D9279D">
      <w:pPr>
        <w:autoSpaceDE w:val="0"/>
        <w:autoSpaceDN w:val="0"/>
        <w:adjustRightInd w:val="0"/>
        <w:ind w:right="1"/>
        <w:jc w:val="both"/>
        <w:rPr>
          <w:rFonts w:ascii="Century Gothic" w:eastAsia="Calibri" w:hAnsi="Century Gothic"/>
          <w:b/>
          <w:lang w:val="sr-Cyrl-CS"/>
        </w:rPr>
      </w:pPr>
    </w:p>
    <w:p w:rsidR="002C5060" w:rsidRPr="00576240" w:rsidRDefault="002C5060" w:rsidP="00935B39">
      <w:pPr>
        <w:pStyle w:val="ListParagraph"/>
        <w:spacing w:after="120"/>
        <w:ind w:left="0" w:firstLine="284"/>
        <w:rPr>
          <w:rFonts w:ascii="Century Gothic" w:hAnsi="Century Gothic" w:cs="Arial"/>
          <w:b/>
        </w:rPr>
      </w:pPr>
    </w:p>
    <w:p w:rsidR="00DC150E" w:rsidRPr="00576240" w:rsidRDefault="00E83F57" w:rsidP="00F47E73">
      <w:pPr>
        <w:pStyle w:val="ListParagraph"/>
        <w:spacing w:after="240"/>
        <w:ind w:left="0" w:firstLine="284"/>
        <w:rPr>
          <w:rFonts w:ascii="Century Gothic" w:hAnsi="Century Gothic" w:cs="Arial"/>
          <w:b/>
        </w:rPr>
      </w:pPr>
      <w:r w:rsidRPr="00576240">
        <w:rPr>
          <w:rFonts w:ascii="Century Gothic" w:hAnsi="Century Gothic" w:cs="Arial"/>
          <w:b/>
        </w:rPr>
        <w:t>1.</w:t>
      </w:r>
      <w:r w:rsidR="00950E5D" w:rsidRPr="00576240">
        <w:rPr>
          <w:rFonts w:ascii="Century Gothic" w:hAnsi="Century Gothic" w:cs="Arial"/>
          <w:b/>
        </w:rPr>
        <w:t>2.</w:t>
      </w:r>
      <w:r w:rsidRPr="00576240">
        <w:rPr>
          <w:rFonts w:ascii="Century Gothic" w:hAnsi="Century Gothic" w:cs="Arial"/>
          <w:b/>
        </w:rPr>
        <w:t xml:space="preserve"> </w:t>
      </w:r>
      <w:r w:rsidR="00950E5D" w:rsidRPr="00576240">
        <w:rPr>
          <w:rFonts w:ascii="Century Gothic" w:hAnsi="Century Gothic" w:cs="Arial"/>
          <w:b/>
        </w:rPr>
        <w:t xml:space="preserve">ОБУХВАТ И </w:t>
      </w:r>
      <w:r w:rsidRPr="00576240">
        <w:rPr>
          <w:rFonts w:ascii="Century Gothic" w:hAnsi="Century Gothic" w:cs="Arial"/>
          <w:b/>
        </w:rPr>
        <w:t xml:space="preserve">ОПИС ГРАНИЦЕ </w:t>
      </w:r>
      <w:r w:rsidR="00950E5D" w:rsidRPr="00576240">
        <w:rPr>
          <w:rFonts w:ascii="Century Gothic" w:hAnsi="Century Gothic" w:cs="Arial"/>
          <w:b/>
        </w:rPr>
        <w:t>ИЗМЕНА И ДОПУНА ПЛАНА</w:t>
      </w:r>
    </w:p>
    <w:p w:rsidR="00DC150E" w:rsidRPr="00576240" w:rsidRDefault="00DC150E" w:rsidP="002C5060">
      <w:pPr>
        <w:widowControl w:val="0"/>
        <w:autoSpaceDE w:val="0"/>
        <w:autoSpaceDN w:val="0"/>
        <w:adjustRightInd w:val="0"/>
        <w:spacing w:after="240"/>
        <w:jc w:val="both"/>
        <w:rPr>
          <w:rFonts w:ascii="Century Gothic" w:hAnsi="Century Gothic"/>
          <w:w w:val="101"/>
          <w:szCs w:val="22"/>
          <w:lang w:val="ru-RU"/>
        </w:rPr>
      </w:pPr>
      <w:r w:rsidRPr="00576240">
        <w:rPr>
          <w:rFonts w:ascii="Century Gothic" w:hAnsi="Century Gothic"/>
          <w:w w:val="101"/>
          <w:szCs w:val="22"/>
          <w:lang w:val="ru-RU"/>
        </w:rPr>
        <w:t>Прве измене и допуне ПГР-а насеља Владичин хан израђују се за део обухвата плана подручја градског грађевинског земљишта на територији катастарских општина Владичин Хан...</w:t>
      </w:r>
    </w:p>
    <w:p w:rsidR="00DC150E" w:rsidRPr="00576240" w:rsidRDefault="00DC150E" w:rsidP="002C5060">
      <w:pPr>
        <w:widowControl w:val="0"/>
        <w:autoSpaceDE w:val="0"/>
        <w:autoSpaceDN w:val="0"/>
        <w:adjustRightInd w:val="0"/>
        <w:spacing w:after="240"/>
        <w:jc w:val="both"/>
        <w:rPr>
          <w:rFonts w:ascii="Century Gothic" w:hAnsi="Century Gothic"/>
          <w:w w:val="101"/>
          <w:szCs w:val="22"/>
          <w:lang w:val="ru-RU"/>
        </w:rPr>
      </w:pPr>
      <w:r w:rsidRPr="00576240">
        <w:rPr>
          <w:rFonts w:ascii="Century Gothic" w:hAnsi="Century Gothic"/>
          <w:w w:val="101"/>
          <w:szCs w:val="22"/>
          <w:lang w:val="ru-RU"/>
        </w:rPr>
        <w:t xml:space="preserve">Подручје првих измена и допуна обухвата три измене које се тичу правила </w:t>
      </w:r>
      <w:r w:rsidR="00753DFD" w:rsidRPr="00576240">
        <w:rPr>
          <w:rFonts w:ascii="Century Gothic" w:hAnsi="Century Gothic"/>
          <w:w w:val="101"/>
          <w:szCs w:val="22"/>
          <w:lang w:val="ru-RU"/>
        </w:rPr>
        <w:t xml:space="preserve">уређења и </w:t>
      </w:r>
      <w:r w:rsidRPr="00576240">
        <w:rPr>
          <w:rFonts w:ascii="Century Gothic" w:hAnsi="Century Gothic"/>
          <w:w w:val="101"/>
          <w:szCs w:val="22"/>
          <w:lang w:val="ru-RU"/>
        </w:rPr>
        <w:t xml:space="preserve">грађења и одређене су у у текстуалном делу плана, у поглављима </w:t>
      </w:r>
      <w:r w:rsidR="00DC2CBA" w:rsidRPr="00576240">
        <w:rPr>
          <w:rFonts w:ascii="Century Gothic" w:hAnsi="Century Gothic"/>
          <w:w w:val="101"/>
          <w:szCs w:val="22"/>
          <w:lang w:val="ru-RU"/>
        </w:rPr>
        <w:t>"</w:t>
      </w:r>
      <w:r w:rsidR="00753DFD" w:rsidRPr="00576240">
        <w:rPr>
          <w:rFonts w:ascii="Century Gothic" w:hAnsi="Century Gothic"/>
          <w:w w:val="101"/>
          <w:szCs w:val="22"/>
          <w:lang w:val="ru-RU"/>
        </w:rPr>
        <w:t>2</w:t>
      </w:r>
      <w:r w:rsidR="00753DFD" w:rsidRPr="00576240">
        <w:rPr>
          <w:rFonts w:ascii="Century Gothic" w:hAnsi="Century Gothic"/>
          <w:i/>
          <w:w w:val="101"/>
          <w:szCs w:val="22"/>
          <w:lang w:val="ru-RU"/>
        </w:rPr>
        <w:t>.5. ПРАВИЛА УРЕЂЕЊА ЗА ПОВРШИНЕ И ОБЈЕКТЕ ОСТАЛЕ НАМЕНЕ</w:t>
      </w:r>
      <w:r w:rsidR="00DC2CBA" w:rsidRPr="00576240">
        <w:rPr>
          <w:rFonts w:ascii="Century Gothic" w:hAnsi="Century Gothic"/>
          <w:w w:val="101"/>
          <w:szCs w:val="22"/>
          <w:lang w:val="ru-RU"/>
        </w:rPr>
        <w:t>"</w:t>
      </w:r>
      <w:r w:rsidR="00753DFD" w:rsidRPr="00576240">
        <w:rPr>
          <w:rFonts w:ascii="Century Gothic" w:hAnsi="Century Gothic"/>
          <w:w w:val="101"/>
          <w:szCs w:val="22"/>
          <w:lang w:val="ru-RU"/>
        </w:rPr>
        <w:t xml:space="preserve">  и </w:t>
      </w:r>
      <w:r w:rsidR="00DC2CBA" w:rsidRPr="00576240">
        <w:rPr>
          <w:rFonts w:ascii="Century Gothic" w:hAnsi="Century Gothic"/>
          <w:w w:val="101"/>
          <w:szCs w:val="22"/>
          <w:lang w:val="ru-RU"/>
        </w:rPr>
        <w:t>"</w:t>
      </w:r>
      <w:r w:rsidR="00753DFD" w:rsidRPr="00576240">
        <w:rPr>
          <w:rFonts w:ascii="Century Gothic" w:hAnsi="Century Gothic"/>
          <w:i/>
          <w:w w:val="101"/>
          <w:szCs w:val="22"/>
          <w:lang w:val="ru-RU"/>
        </w:rPr>
        <w:t>3.4. ПРАВИЛА ГРАЂЕЊАНА ГРАЂЕВИНСКОМ ЗЕМЉИШТУ ОСТАЛЕ НАМЕНЕ</w:t>
      </w:r>
      <w:r w:rsidR="00DC2CBA" w:rsidRPr="00576240">
        <w:rPr>
          <w:rFonts w:ascii="Century Gothic" w:hAnsi="Century Gothic"/>
          <w:w w:val="101"/>
          <w:szCs w:val="22"/>
          <w:lang w:val="ru-RU"/>
        </w:rPr>
        <w:t>"</w:t>
      </w:r>
      <w:r w:rsidR="00753DFD" w:rsidRPr="00576240">
        <w:rPr>
          <w:rFonts w:ascii="Century Gothic" w:hAnsi="Century Gothic"/>
          <w:w w:val="101"/>
          <w:szCs w:val="22"/>
          <w:lang w:val="ru-RU"/>
        </w:rPr>
        <w:t xml:space="preserve">. </w:t>
      </w:r>
      <w:r w:rsidRPr="00576240">
        <w:rPr>
          <w:rFonts w:ascii="Century Gothic" w:hAnsi="Century Gothic"/>
          <w:w w:val="101"/>
          <w:szCs w:val="22"/>
          <w:lang w:val="ru-RU"/>
        </w:rPr>
        <w:t>Из тих разлога, није потребно нити могуће одређивати границе измене у графичком делу и одређивати површину обухвата.</w:t>
      </w:r>
    </w:p>
    <w:p w:rsidR="00550859" w:rsidRPr="00576240" w:rsidRDefault="000E22EF" w:rsidP="00550859">
      <w:pPr>
        <w:autoSpaceDE w:val="0"/>
        <w:autoSpaceDN w:val="0"/>
        <w:adjustRightInd w:val="0"/>
        <w:ind w:right="1"/>
        <w:jc w:val="both"/>
        <w:rPr>
          <w:rFonts w:ascii="Century Gothic" w:hAnsi="Century Gothic"/>
          <w:b/>
          <w:lang w:val="ru-RU"/>
        </w:rPr>
      </w:pPr>
      <w:r w:rsidRPr="00576240">
        <w:rPr>
          <w:rFonts w:ascii="Century Gothic" w:hAnsi="Century Gothic"/>
          <w:b/>
          <w:lang w:val="ru-RU"/>
        </w:rPr>
        <w:t>Предложене измене се односе на следеће:</w:t>
      </w:r>
    </w:p>
    <w:p w:rsidR="000E22EF" w:rsidRPr="00576240" w:rsidRDefault="000E22EF" w:rsidP="00550859">
      <w:pPr>
        <w:autoSpaceDE w:val="0"/>
        <w:autoSpaceDN w:val="0"/>
        <w:adjustRightInd w:val="0"/>
        <w:ind w:right="1"/>
        <w:jc w:val="both"/>
        <w:rPr>
          <w:rFonts w:ascii="Century Gothic" w:hAnsi="Century Gothic"/>
          <w:b/>
          <w:lang w:val="ru-RU"/>
        </w:rPr>
      </w:pPr>
    </w:p>
    <w:p w:rsidR="000E22EF" w:rsidRPr="00576240" w:rsidRDefault="000E22EF" w:rsidP="000E22EF">
      <w:pPr>
        <w:autoSpaceDE w:val="0"/>
        <w:autoSpaceDN w:val="0"/>
        <w:adjustRightInd w:val="0"/>
        <w:spacing w:after="120"/>
        <w:jc w:val="both"/>
        <w:rPr>
          <w:rFonts w:ascii="Century Gothic" w:hAnsi="Century Gothic"/>
          <w:lang w:val="ru-RU"/>
        </w:rPr>
      </w:pPr>
      <w:r w:rsidRPr="00576240">
        <w:rPr>
          <w:rFonts w:ascii="Century Gothic" w:hAnsi="Century Gothic"/>
          <w:lang w:val="ru-RU"/>
        </w:rPr>
        <w:t>- преиспитивање удаљења грађевинске и регулационе линије у зонама изузетно стрме конфигурације терена;</w:t>
      </w:r>
    </w:p>
    <w:p w:rsidR="000E22EF" w:rsidRPr="00576240" w:rsidRDefault="000E22EF" w:rsidP="000E22EF">
      <w:pPr>
        <w:autoSpaceDE w:val="0"/>
        <w:autoSpaceDN w:val="0"/>
        <w:adjustRightInd w:val="0"/>
        <w:spacing w:after="120"/>
        <w:jc w:val="both"/>
        <w:rPr>
          <w:rFonts w:ascii="Century Gothic" w:hAnsi="Century Gothic"/>
          <w:lang w:val="ru-RU"/>
        </w:rPr>
      </w:pPr>
      <w:r w:rsidRPr="00576240">
        <w:rPr>
          <w:rFonts w:ascii="Century Gothic" w:hAnsi="Century Gothic"/>
          <w:lang w:val="ru-RU"/>
        </w:rPr>
        <w:t>- преиспитивање минималне површине грађевинске парцеле у централним зонама са специфичним градитељским наслеђем;</w:t>
      </w:r>
    </w:p>
    <w:p w:rsidR="000E22EF" w:rsidRPr="00576240" w:rsidRDefault="000E22EF" w:rsidP="000E22EF">
      <w:pPr>
        <w:autoSpaceDE w:val="0"/>
        <w:autoSpaceDN w:val="0"/>
        <w:adjustRightInd w:val="0"/>
        <w:spacing w:after="120"/>
        <w:jc w:val="both"/>
        <w:rPr>
          <w:rFonts w:ascii="Century Gothic" w:hAnsi="Century Gothic"/>
          <w:b/>
          <w:lang w:val="ru-RU"/>
        </w:rPr>
      </w:pPr>
      <w:r w:rsidRPr="00576240">
        <w:rPr>
          <w:rFonts w:ascii="Century Gothic" w:hAnsi="Century Gothic"/>
          <w:lang w:val="ru-RU"/>
        </w:rPr>
        <w:t>- преисипитивање става паркирања искључиво на парцели ван површине јавног градског паркиралишта.</w:t>
      </w:r>
    </w:p>
    <w:p w:rsidR="000E22EF" w:rsidRPr="00576240" w:rsidRDefault="000E22EF" w:rsidP="00550859">
      <w:pPr>
        <w:autoSpaceDE w:val="0"/>
        <w:autoSpaceDN w:val="0"/>
        <w:adjustRightInd w:val="0"/>
        <w:ind w:right="1"/>
        <w:jc w:val="both"/>
        <w:rPr>
          <w:rFonts w:ascii="Century Gothic" w:hAnsi="Century Gothic"/>
          <w:b/>
          <w:lang w:val="ru-RU"/>
        </w:rPr>
      </w:pPr>
    </w:p>
    <w:p w:rsidR="00A5398F" w:rsidRPr="00576240" w:rsidRDefault="00A5398F" w:rsidP="00550859">
      <w:pPr>
        <w:autoSpaceDE w:val="0"/>
        <w:autoSpaceDN w:val="0"/>
        <w:adjustRightInd w:val="0"/>
        <w:ind w:right="1"/>
        <w:jc w:val="both"/>
        <w:rPr>
          <w:rFonts w:ascii="Century Gothic" w:hAnsi="Century Gothic"/>
          <w:b/>
          <w:lang w:val="ru-RU"/>
        </w:rPr>
      </w:pPr>
    </w:p>
    <w:p w:rsidR="006D6631" w:rsidRPr="00576240" w:rsidRDefault="00550859" w:rsidP="002C5060">
      <w:pPr>
        <w:spacing w:after="240"/>
        <w:ind w:firstLine="284"/>
        <w:jc w:val="both"/>
        <w:rPr>
          <w:rFonts w:ascii="Century Gothic" w:hAnsi="Century Gothic" w:cs="Arial"/>
          <w:b/>
          <w:lang w:val="sr-Cyrl-CS"/>
        </w:rPr>
      </w:pPr>
      <w:r w:rsidRPr="00576240">
        <w:rPr>
          <w:rFonts w:ascii="Century Gothic" w:hAnsi="Century Gothic"/>
          <w:b/>
          <w:noProof/>
          <w:lang w:val="sr-Cyrl-CS"/>
        </w:rPr>
        <w:t xml:space="preserve">1.3. </w:t>
      </w:r>
      <w:r w:rsidR="006D6631" w:rsidRPr="00576240">
        <w:rPr>
          <w:rFonts w:ascii="Century Gothic" w:hAnsi="Century Gothic" w:cs="Arial"/>
          <w:b/>
          <w:lang w:val="sr-Cyrl-CS"/>
        </w:rPr>
        <w:t>ОПИС ПОСТОЈЕЋЕГ СТАЊА, НАЧИН КОРИШЋЕЊА ПРОСТОРА И ОСНОВНА ОГРАНИЧЕЊА</w:t>
      </w:r>
      <w:r w:rsidR="007C577B" w:rsidRPr="00576240">
        <w:rPr>
          <w:rFonts w:ascii="Century Gothic" w:hAnsi="Century Gothic" w:cs="Arial"/>
          <w:b/>
          <w:lang w:val="sr-Cyrl-CS"/>
        </w:rPr>
        <w:t xml:space="preserve"> СА ОБРАЗЛОЖЕЊЕМ ПРЕДЛОЖЕНИХ ИЗМЕНА</w:t>
      </w:r>
    </w:p>
    <w:p w:rsidR="00A374A5" w:rsidRPr="00576240" w:rsidRDefault="0036318A" w:rsidP="006B6D2C">
      <w:pPr>
        <w:spacing w:after="120"/>
        <w:jc w:val="both"/>
        <w:rPr>
          <w:rFonts w:ascii="Century Gothic" w:hAnsi="Century Gothic"/>
          <w:noProof/>
          <w:lang w:val="sr-Cyrl-CS"/>
        </w:rPr>
      </w:pPr>
      <w:r w:rsidRPr="00576240">
        <w:rPr>
          <w:rFonts w:ascii="Century Gothic" w:hAnsi="Century Gothic"/>
          <w:noProof/>
          <w:lang w:val="sr-Cyrl-CS"/>
        </w:rPr>
        <w:t xml:space="preserve">Важећи План </w:t>
      </w:r>
      <w:r w:rsidR="00851DA6" w:rsidRPr="00576240">
        <w:rPr>
          <w:rFonts w:ascii="Century Gothic" w:hAnsi="Century Gothic"/>
          <w:noProof/>
          <w:lang w:val="sr-Cyrl-CS"/>
        </w:rPr>
        <w:t>генералне</w:t>
      </w:r>
      <w:r w:rsidRPr="00576240">
        <w:rPr>
          <w:rFonts w:ascii="Century Gothic" w:hAnsi="Century Gothic"/>
          <w:noProof/>
          <w:lang w:val="sr-Cyrl-CS"/>
        </w:rPr>
        <w:t xml:space="preserve"> регулације насе</w:t>
      </w:r>
      <w:r w:rsidR="007C577B" w:rsidRPr="00576240">
        <w:rPr>
          <w:rFonts w:ascii="Century Gothic" w:hAnsi="Century Gothic"/>
          <w:noProof/>
          <w:lang w:val="sr-Cyrl-CS"/>
        </w:rPr>
        <w:t>љ</w:t>
      </w:r>
      <w:r w:rsidRPr="00576240">
        <w:rPr>
          <w:rFonts w:ascii="Century Gothic" w:hAnsi="Century Gothic"/>
          <w:noProof/>
          <w:lang w:val="sr-Cyrl-CS"/>
        </w:rPr>
        <w:t>а Владич</w:t>
      </w:r>
      <w:r w:rsidR="007C577B" w:rsidRPr="00576240">
        <w:rPr>
          <w:rFonts w:ascii="Century Gothic" w:hAnsi="Century Gothic"/>
          <w:noProof/>
          <w:lang w:val="sr-Cyrl-CS"/>
        </w:rPr>
        <w:t xml:space="preserve">ин Хан је усвојен и објављен у </w:t>
      </w:r>
      <w:r w:rsidR="00851DA6" w:rsidRPr="00576240">
        <w:rPr>
          <w:rFonts w:ascii="Century Gothic" w:hAnsi="Century Gothic"/>
          <w:noProof/>
          <w:lang w:val="sr-Cyrl-CS"/>
        </w:rPr>
        <w:t>„</w:t>
      </w:r>
      <w:r w:rsidR="007C577B" w:rsidRPr="00576240">
        <w:rPr>
          <w:rFonts w:ascii="Century Gothic" w:hAnsi="Century Gothic"/>
          <w:noProof/>
          <w:lang w:val="sr-Cyrl-CS"/>
        </w:rPr>
        <w:t>Службеном гласнику града Врања</w:t>
      </w:r>
      <w:r w:rsidR="00851DA6" w:rsidRPr="00576240">
        <w:rPr>
          <w:rFonts w:ascii="Century Gothic" w:hAnsi="Century Gothic"/>
          <w:noProof/>
          <w:lang w:val="sr-Cyrl-CS"/>
        </w:rPr>
        <w:t>“ број 25/21.</w:t>
      </w:r>
      <w:r w:rsidR="007C577B" w:rsidRPr="00576240">
        <w:rPr>
          <w:rFonts w:ascii="Century Gothic" w:hAnsi="Century Gothic"/>
          <w:noProof/>
          <w:lang w:val="sr-Cyrl-CS"/>
        </w:rPr>
        <w:t xml:space="preserve">године. Међутим, после неколико месеци примене плана, покренута је иницијатива за његову измену, са образложењем датим од стране Комисије за </w:t>
      </w:r>
      <w:r w:rsidR="00851DA6" w:rsidRPr="00576240">
        <w:rPr>
          <w:rFonts w:ascii="Century Gothic" w:hAnsi="Century Gothic"/>
          <w:noProof/>
          <w:lang w:val="sr-Cyrl-CS"/>
        </w:rPr>
        <w:t>п</w:t>
      </w:r>
      <w:r w:rsidR="007C577B" w:rsidRPr="00576240">
        <w:rPr>
          <w:rFonts w:ascii="Century Gothic" w:hAnsi="Century Gothic"/>
          <w:noProof/>
          <w:lang w:val="sr-Cyrl-CS"/>
        </w:rPr>
        <w:t>ланове општине Владичин Хан, у којем се наводи да имплементација плана указује да поставке урбанистичких параметара у појединим зонама нису студиозно урађене и адекватно процењене, те је пожељно да исте претрпе одређене измене.</w:t>
      </w:r>
    </w:p>
    <w:p w:rsidR="007C577B" w:rsidRPr="00576240" w:rsidRDefault="007C577B" w:rsidP="006B6D2C">
      <w:pPr>
        <w:spacing w:after="120"/>
        <w:jc w:val="both"/>
        <w:rPr>
          <w:rFonts w:ascii="Century Gothic" w:hAnsi="Century Gothic"/>
          <w:noProof/>
          <w:lang w:val="sr-Cyrl-CS"/>
        </w:rPr>
      </w:pPr>
    </w:p>
    <w:p w:rsidR="007C577B" w:rsidRPr="00576240" w:rsidRDefault="007C577B" w:rsidP="006B6D2C">
      <w:pPr>
        <w:spacing w:after="120"/>
        <w:jc w:val="both"/>
        <w:rPr>
          <w:rFonts w:ascii="Century Gothic" w:hAnsi="Century Gothic"/>
          <w:noProof/>
          <w:lang w:val="sr-Cyrl-CS"/>
        </w:rPr>
      </w:pPr>
      <w:r w:rsidRPr="00576240">
        <w:rPr>
          <w:rFonts w:ascii="Century Gothic" w:hAnsi="Century Gothic"/>
          <w:noProof/>
          <w:lang w:val="sr-Cyrl-CS"/>
        </w:rPr>
        <w:lastRenderedPageBreak/>
        <w:t>Образложење:</w:t>
      </w:r>
    </w:p>
    <w:p w:rsidR="007C577B" w:rsidRPr="00576240" w:rsidRDefault="007C577B" w:rsidP="006B6D2C">
      <w:pPr>
        <w:spacing w:after="120"/>
        <w:jc w:val="both"/>
        <w:rPr>
          <w:rFonts w:ascii="Century Gothic" w:hAnsi="Century Gothic"/>
          <w:noProof/>
          <w:lang w:val="sr-Cyrl-CS"/>
        </w:rPr>
      </w:pPr>
    </w:p>
    <w:p w:rsidR="007C577B" w:rsidRPr="00576240" w:rsidRDefault="007C577B" w:rsidP="007C577B">
      <w:pPr>
        <w:autoSpaceDE w:val="0"/>
        <w:autoSpaceDN w:val="0"/>
        <w:adjustRightInd w:val="0"/>
        <w:spacing w:after="120"/>
        <w:jc w:val="both"/>
        <w:rPr>
          <w:rFonts w:ascii="Century Gothic" w:hAnsi="Century Gothic"/>
          <w:lang w:val="ru-RU"/>
        </w:rPr>
      </w:pPr>
      <w:r w:rsidRPr="00576240">
        <w:rPr>
          <w:rFonts w:ascii="Century Gothic" w:hAnsi="Century Gothic"/>
          <w:lang w:val="ru-RU"/>
        </w:rPr>
        <w:t>- преиспитивање удаљења грађевинске и регулационе линије у зонама изузетно стрме конфигурације терена;</w:t>
      </w:r>
    </w:p>
    <w:p w:rsidR="007C577B" w:rsidRPr="00576240" w:rsidRDefault="00506901" w:rsidP="007C577B">
      <w:pPr>
        <w:autoSpaceDE w:val="0"/>
        <w:autoSpaceDN w:val="0"/>
        <w:adjustRightInd w:val="0"/>
        <w:spacing w:after="120"/>
        <w:jc w:val="both"/>
        <w:rPr>
          <w:rFonts w:ascii="Century Gothic" w:hAnsi="Century Gothic"/>
          <w:lang w:val="ru-RU"/>
        </w:rPr>
      </w:pPr>
      <w:r w:rsidRPr="00576240">
        <w:rPr>
          <w:rFonts w:ascii="Century Gothic" w:hAnsi="Century Gothic"/>
          <w:lang w:val="ru-RU"/>
        </w:rPr>
        <w:t xml:space="preserve">Евидентиран је проблем са обејктима који се налазе на веома стрмом терену, и чији се ниво парцеле </w:t>
      </w:r>
      <w:r w:rsidR="00DC2F56" w:rsidRPr="00576240">
        <w:rPr>
          <w:rFonts w:ascii="Century Gothic" w:hAnsi="Century Gothic"/>
          <w:lang w:val="ru-RU"/>
        </w:rPr>
        <w:t>фактички</w:t>
      </w:r>
      <w:r w:rsidRPr="00576240">
        <w:rPr>
          <w:rFonts w:ascii="Century Gothic" w:hAnsi="Century Gothic"/>
          <w:lang w:val="ru-RU"/>
        </w:rPr>
        <w:t xml:space="preserve"> налази дубоко испод нивоа једине приступне саобраћајнице.</w:t>
      </w:r>
      <w:r w:rsidR="00DC2F56" w:rsidRPr="00576240">
        <w:rPr>
          <w:rFonts w:ascii="Century Gothic" w:hAnsi="Century Gothic"/>
          <w:lang w:val="ru-RU"/>
        </w:rPr>
        <w:t xml:space="preserve"> На тај начин је онемогућен колски прилаз парцели, а грађевинска линија повучена у дубини парцеле (најчешће4м) онемогућава изградњу приступних платоа и гараже у простору између грађевинске и регулационе линије. Осим платоа за паркирање приметна је потреба да се простор користи и ради изградње остава за огрев, котларница али и других објеката или делова објеката за разичите намене. Предложеним изменама Плана, </w:t>
      </w:r>
      <w:r w:rsidR="006B7FBC" w:rsidRPr="00576240">
        <w:rPr>
          <w:rFonts w:ascii="Century Gothic" w:hAnsi="Century Gothic"/>
          <w:lang w:val="ru-RU"/>
        </w:rPr>
        <w:t>елиминше се стварање оваквих «џепова», изграња потпорних зидова, нелегална градња, као и други низ проблема који произилазе из специфичне конфигурације терена у појединим деловима насеља</w:t>
      </w:r>
      <w:r w:rsidR="00877ADE" w:rsidRPr="00576240">
        <w:rPr>
          <w:rFonts w:ascii="Century Gothic" w:hAnsi="Century Gothic"/>
          <w:lang w:val="ru-RU"/>
        </w:rPr>
        <w:t>. Истовремено се на правилан начин сагледавају потребе власника оваквих парцела, растере</w:t>
      </w:r>
      <w:r w:rsidR="007568D9" w:rsidRPr="00576240">
        <w:rPr>
          <w:rFonts w:ascii="Century Gothic" w:hAnsi="Century Gothic"/>
          <w:lang w:val="ru-RU"/>
        </w:rPr>
        <w:t>ћује тротоар саобраћајница чиме се повећава безбедност пре свеа пешачког саобраћаја</w:t>
      </w:r>
      <w:r w:rsidR="00A5398F" w:rsidRPr="00576240">
        <w:rPr>
          <w:rFonts w:ascii="Century Gothic" w:hAnsi="Century Gothic"/>
          <w:lang w:val="ru-RU"/>
        </w:rPr>
        <w:t>.</w:t>
      </w:r>
    </w:p>
    <w:p w:rsidR="007C577B" w:rsidRPr="00576240" w:rsidRDefault="007C577B" w:rsidP="007C577B">
      <w:pPr>
        <w:autoSpaceDE w:val="0"/>
        <w:autoSpaceDN w:val="0"/>
        <w:adjustRightInd w:val="0"/>
        <w:spacing w:after="120"/>
        <w:jc w:val="both"/>
        <w:rPr>
          <w:rFonts w:ascii="Century Gothic" w:hAnsi="Century Gothic"/>
          <w:lang w:val="ru-RU"/>
        </w:rPr>
      </w:pPr>
    </w:p>
    <w:p w:rsidR="007C577B" w:rsidRPr="00576240" w:rsidRDefault="007C577B" w:rsidP="007C577B">
      <w:pPr>
        <w:autoSpaceDE w:val="0"/>
        <w:autoSpaceDN w:val="0"/>
        <w:adjustRightInd w:val="0"/>
        <w:spacing w:after="120"/>
        <w:jc w:val="both"/>
        <w:rPr>
          <w:rFonts w:ascii="Century Gothic" w:hAnsi="Century Gothic"/>
          <w:lang w:val="ru-RU"/>
        </w:rPr>
      </w:pPr>
      <w:r w:rsidRPr="00576240">
        <w:rPr>
          <w:rFonts w:ascii="Century Gothic" w:hAnsi="Century Gothic"/>
          <w:lang w:val="ru-RU"/>
        </w:rPr>
        <w:t>- преиспитивање минималне површине грађевинске парцеле у централним зонама са специфичним градитељским наслеђем;</w:t>
      </w:r>
    </w:p>
    <w:p w:rsidR="007C577B" w:rsidRPr="00576240" w:rsidRDefault="007568D9" w:rsidP="007568D9">
      <w:pPr>
        <w:autoSpaceDE w:val="0"/>
        <w:autoSpaceDN w:val="0"/>
        <w:adjustRightInd w:val="0"/>
        <w:spacing w:after="120"/>
        <w:jc w:val="both"/>
        <w:rPr>
          <w:rFonts w:ascii="Century Gothic" w:hAnsi="Century Gothic"/>
          <w:lang w:val="ru-RU"/>
        </w:rPr>
      </w:pPr>
      <w:r w:rsidRPr="00576240">
        <w:rPr>
          <w:rFonts w:ascii="Century Gothic" w:hAnsi="Century Gothic"/>
          <w:lang w:val="ru-RU"/>
        </w:rPr>
        <w:t>Раније изграђени објекти у централној градској зони грађени су пре више деценија те као такви не одолевају више зубу времена, а садржајем, димензијама и распоредом унутрашњих просторија не уклапају се у модерне функционалне потребе те је поред санација, адаптација и реконструкција на објектима често неопходна и доградња и потпуна реорганизација простора. Предложеним изменама Плана се осим дозвољавања описаних интервенција омогућава модерно архитектонско стваралаштво које ће се повољно одразити на богатији друштвени живот локалне заједнице и отворити могућност за привлачење инвестиција у изградњу на предметном простору, имајући у виду да се ради о положајно атрактивним локацијама.</w:t>
      </w:r>
    </w:p>
    <w:p w:rsidR="007C577B" w:rsidRPr="00576240" w:rsidRDefault="007C577B" w:rsidP="007C577B">
      <w:pPr>
        <w:autoSpaceDE w:val="0"/>
        <w:autoSpaceDN w:val="0"/>
        <w:adjustRightInd w:val="0"/>
        <w:spacing w:after="120"/>
        <w:jc w:val="both"/>
        <w:rPr>
          <w:rFonts w:ascii="Century Gothic" w:hAnsi="Century Gothic"/>
          <w:lang w:val="ru-RU"/>
        </w:rPr>
      </w:pPr>
    </w:p>
    <w:p w:rsidR="007C577B" w:rsidRPr="00576240" w:rsidRDefault="007C577B" w:rsidP="007C577B">
      <w:pPr>
        <w:spacing w:after="120"/>
        <w:jc w:val="both"/>
        <w:rPr>
          <w:rFonts w:ascii="Century Gothic" w:hAnsi="Century Gothic"/>
          <w:noProof/>
          <w:lang w:val="ru-RU"/>
        </w:rPr>
      </w:pPr>
      <w:r w:rsidRPr="00576240">
        <w:rPr>
          <w:rFonts w:ascii="Century Gothic" w:hAnsi="Century Gothic"/>
          <w:lang w:val="ru-RU"/>
        </w:rPr>
        <w:t>- преисипитивање става паркирања искључиво на парцели ван површине јавног градског паркиралишта.</w:t>
      </w:r>
    </w:p>
    <w:p w:rsidR="007C577B" w:rsidRPr="00576240" w:rsidRDefault="007568D9" w:rsidP="006B6D2C">
      <w:pPr>
        <w:spacing w:after="120"/>
        <w:jc w:val="both"/>
        <w:rPr>
          <w:rFonts w:ascii="Century Gothic" w:hAnsi="Century Gothic"/>
          <w:noProof/>
          <w:lang w:val="ru-RU"/>
        </w:rPr>
      </w:pPr>
      <w:r w:rsidRPr="00576240">
        <w:rPr>
          <w:rFonts w:ascii="Century Gothic" w:hAnsi="Century Gothic"/>
          <w:noProof/>
          <w:lang w:val="ru-RU"/>
        </w:rPr>
        <w:t xml:space="preserve">Већ поменута веома специфична конфигурација терена већег дела насеља Владичин Хан, и то посебно стамбених </w:t>
      </w:r>
      <w:r w:rsidR="00176B62" w:rsidRPr="00576240">
        <w:rPr>
          <w:rFonts w:ascii="Century Gothic" w:hAnsi="Century Gothic"/>
          <w:noProof/>
          <w:lang w:val="ru-RU"/>
        </w:rPr>
        <w:t xml:space="preserve">централних градских </w:t>
      </w:r>
      <w:r w:rsidRPr="00576240">
        <w:rPr>
          <w:rFonts w:ascii="Century Gothic" w:hAnsi="Century Gothic"/>
          <w:noProof/>
          <w:lang w:val="ru-RU"/>
        </w:rPr>
        <w:t xml:space="preserve">зона, у комбинацији са фактичким стањем према коме је већина парцела већ изграђена, практично онемогућава остваривање задатог планског услова за обезбеђивање паркирања </w:t>
      </w:r>
      <w:r w:rsidR="00176B62" w:rsidRPr="00576240">
        <w:rPr>
          <w:rFonts w:ascii="Century Gothic" w:hAnsi="Century Gothic"/>
          <w:noProof/>
          <w:lang w:val="ru-RU"/>
        </w:rPr>
        <w:t>искључиво на сопственој парцели.</w:t>
      </w:r>
    </w:p>
    <w:p w:rsidR="00176B62" w:rsidRPr="00576240" w:rsidRDefault="00176B62" w:rsidP="006B6D2C">
      <w:pPr>
        <w:spacing w:after="120"/>
        <w:jc w:val="both"/>
        <w:rPr>
          <w:rFonts w:ascii="Century Gothic" w:hAnsi="Century Gothic"/>
          <w:noProof/>
          <w:lang w:val="ru-RU"/>
        </w:rPr>
      </w:pPr>
      <w:r w:rsidRPr="00576240">
        <w:rPr>
          <w:rFonts w:ascii="Century Gothic" w:hAnsi="Century Gothic"/>
          <w:noProof/>
          <w:lang w:val="ru-RU"/>
        </w:rPr>
        <w:lastRenderedPageBreak/>
        <w:t>Из тих разлога, преиспитана је могућност дозвољавања одређеног процента од предвиђене норме за паркирање ван сопствених парцела и гаража на њима. Одређен број возила од норме за паркирање новопројектованих објеката био би дозвољен на јавним паркиралиштима уз испуњење одређених услова, а све према специфичностима за сваку поједину локацију.</w:t>
      </w:r>
    </w:p>
    <w:p w:rsidR="00176B62" w:rsidRPr="00576240" w:rsidRDefault="00176B62" w:rsidP="006B6D2C">
      <w:pPr>
        <w:spacing w:after="120"/>
        <w:jc w:val="both"/>
        <w:rPr>
          <w:rFonts w:ascii="Century Gothic" w:hAnsi="Century Gothic"/>
          <w:noProof/>
          <w:lang w:val="ru-RU"/>
        </w:rPr>
      </w:pPr>
      <w:r w:rsidRPr="00576240">
        <w:rPr>
          <w:rFonts w:ascii="Century Gothic" w:hAnsi="Century Gothic"/>
          <w:noProof/>
          <w:lang w:val="ru-RU"/>
        </w:rPr>
        <w:t>Предложеним изменама Плана релаксирањем услова за паркирање постигло би се знатно веће инвестирање у нову градњу, али све уз дозу опреза и посебну пажњу како се не би створили додатни проблеми у одвијању саобраћаја у ужем градском језг</w:t>
      </w:r>
      <w:r w:rsidR="005D3DD6" w:rsidRPr="00576240">
        <w:rPr>
          <w:rFonts w:ascii="Century Gothic" w:hAnsi="Century Gothic"/>
          <w:noProof/>
          <w:lang w:val="ru-RU"/>
        </w:rPr>
        <w:t>р</w:t>
      </w:r>
      <w:r w:rsidRPr="00576240">
        <w:rPr>
          <w:rFonts w:ascii="Century Gothic" w:hAnsi="Century Gothic"/>
          <w:noProof/>
          <w:lang w:val="ru-RU"/>
        </w:rPr>
        <w:t xml:space="preserve">у насеља Владичин Хан. </w:t>
      </w:r>
    </w:p>
    <w:p w:rsidR="007C577B" w:rsidRPr="00576240" w:rsidRDefault="007C577B" w:rsidP="006B6D2C">
      <w:pPr>
        <w:spacing w:after="120"/>
        <w:jc w:val="both"/>
        <w:rPr>
          <w:rFonts w:ascii="Century Gothic" w:hAnsi="Century Gothic"/>
          <w:noProof/>
          <w:lang w:val="ru-RU"/>
        </w:rPr>
      </w:pPr>
    </w:p>
    <w:p w:rsidR="006B6D2C" w:rsidRPr="00576240" w:rsidRDefault="00702DA1" w:rsidP="002C5060">
      <w:pPr>
        <w:spacing w:after="240"/>
        <w:ind w:firstLine="284"/>
        <w:jc w:val="both"/>
        <w:rPr>
          <w:rFonts w:ascii="Century Gothic" w:hAnsi="Century Gothic"/>
          <w:lang w:val="sr-Cyrl-CS"/>
        </w:rPr>
      </w:pPr>
      <w:r w:rsidRPr="00576240">
        <w:rPr>
          <w:rFonts w:ascii="Century Gothic" w:hAnsi="Century Gothic"/>
          <w:b/>
          <w:noProof/>
          <w:lang w:val="sr-Cyrl-CS"/>
        </w:rPr>
        <w:t xml:space="preserve">1.4. </w:t>
      </w:r>
      <w:r w:rsidR="006B6D2C" w:rsidRPr="00576240">
        <w:rPr>
          <w:rFonts w:ascii="Century Gothic" w:eastAsia="Calibri" w:hAnsi="Century Gothic"/>
          <w:b/>
          <w:lang w:val="sr-Cyrl-CS"/>
        </w:rPr>
        <w:t>КРАЋИ ИЗВОД ИЗ ПЛАНСКИХ ДОКУМЕНАТА ВИШЕГ РЕДА</w:t>
      </w:r>
      <w:r w:rsidR="006B6D2C" w:rsidRPr="00576240">
        <w:rPr>
          <w:rFonts w:ascii="Century Gothic" w:hAnsi="Century Gothic"/>
          <w:lang w:val="sr-Cyrl-CS"/>
        </w:rPr>
        <w:t xml:space="preserve"> </w:t>
      </w:r>
    </w:p>
    <w:p w:rsidR="008E0235" w:rsidRPr="00576240" w:rsidRDefault="008E0235" w:rsidP="008E0235">
      <w:pPr>
        <w:pStyle w:val="NormalWeb"/>
        <w:spacing w:after="240"/>
        <w:jc w:val="left"/>
        <w:rPr>
          <w:rFonts w:asciiTheme="minorHAnsi" w:hAnsiTheme="minorHAnsi" w:cstheme="minorHAnsi"/>
          <w:b/>
          <w:spacing w:val="-4"/>
          <w:sz w:val="22"/>
          <w:szCs w:val="22"/>
          <w:lang w:val="ru-RU"/>
        </w:rPr>
      </w:pPr>
      <w:r w:rsidRPr="00576240">
        <w:rPr>
          <w:rFonts w:asciiTheme="minorHAnsi" w:hAnsiTheme="minorHAnsi" w:cstheme="minorHAnsi"/>
          <w:b/>
          <w:spacing w:val="-4"/>
          <w:sz w:val="22"/>
          <w:szCs w:val="22"/>
          <w:lang w:val="ru-RU"/>
        </w:rPr>
        <w:t>ПРОСТОРНИ ПЛАН ОПШТИНЕ ВЛАДИЧИН ХАН</w:t>
      </w:r>
    </w:p>
    <w:p w:rsidR="008E0235" w:rsidRPr="00576240" w:rsidRDefault="008E0235" w:rsidP="008E0235">
      <w:pPr>
        <w:pStyle w:val="NormalWeb"/>
        <w:spacing w:after="240"/>
        <w:jc w:val="center"/>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sr-Cyrl-CS"/>
        </w:rPr>
        <w:t xml:space="preserve">1. </w:t>
      </w:r>
      <w:r w:rsidRPr="00576240">
        <w:rPr>
          <w:rFonts w:asciiTheme="minorHAnsi" w:hAnsiTheme="minorHAnsi" w:cstheme="minorHAnsi"/>
          <w:spacing w:val="-4"/>
          <w:sz w:val="22"/>
          <w:szCs w:val="22"/>
          <w:lang w:val="ru-RU"/>
        </w:rPr>
        <w:t>ТЕРИТОРИЈЕ ПЛАНСКОГ ПОДРУЧЈА ЗА КОЈЕ ЈЕ ПРЕДВИЂЕНА ИЗРАДА УРБАНИСТИЧКОГ ПЛАНА</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t>Даља разрада ППО врши се кроз израду Планова генералне регулације и Планова детаљне регулације. Надлежне општинске службе, у сарадњи са Комисијом за планове, ће приступити планирању и врсте и обухвата урбанистичких планова а нарочито за:</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t>- одређивање површина јавне намене (путеви, инфраструктурни објекти итд.), као и изградњу објеката и садржаја уз јавне путеве кад је потребна промена регулације (у складу са Законом),</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t>- планиране радне зоне веће од 2 хектара (ПДР, а ако се не мења регулација може и израда Урбанистичког пројекта),</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t>- планирана постројења за пречишћавање отпадних вода (ППОВ),</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t>- зоне за туристички и други привредни развој за које је неопходно инфраструктрно повезивање на саобраћајну и другу јавну инфраструктуру (у складу са Законом),</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t>- за поједина насеља и или њихове делове (Џеп, Репинце и друга насеља), за која ће се урбанистички планови по потреби и могућностима доносити, поготово за делове ових насеља који су оријентисани на изградњу привредних и туристичких објеката и зона, у складу са потребама и могућностима; урбанистичке уређајне основе из овог Просторног плана представљају плански основ и смернице при изради планова детаљне регулације и урбанистичких пројеката;</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t>- зоне туризма (или делове ових зона), туристичко-угоститељски и спортско-рекреативни садржаји и зоне (или делове ових зона) – за обухвате веће од 0,5 хектара;</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t>- друге поједине намене и садржаје и то нарочито за: фарме, регулације водотокова, експлоатацију природних ресурса, нове путеве и друмски саобраћај, водни саобраћај, извориште, комплекс трафо станице 110/х и виших нивоа трансформације, постројења за прераду биомасе, зоне за складиштење / прераду отпада, а на основу смерница из овог Просторног плана и у складу са приоритетним планским решењима и пројектима; правила уређења и грађења из овог Плана су усмеравајућег карактера за планове детаљне регулације и урбанистичке пројекте наведених садржаја и намена,</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t>- све објекте који користе обновљиве изворе енергије, саобраћајне, инфраструктурне и комуналне објекте за које је неопходно одредити површине јавне намене.</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lastRenderedPageBreak/>
        <w:t>- зоне због којих је неопходна пренамена начина коришћења земљишта из пољопривредног, водног и шумског у грађевинско земљиште, проглашења јавног интереса (у складу са Законом).</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t>- све друге зоне и локације за које се током спровођења ППО покаже да је потребно радити урбанистички план или урбанистички пројекат, у складу са мишљењем Комисије за планове Општине Владичин Хан. Напомиње се да уколико се укаже потреба за израдом планова детаљне регулације за куће за одмор (викенд зоне), правила градње за изградњу кућа за одмор из овог плана су усмеравајућег карактера.</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t>Границе нових планова детаљне регулације ће се утврдити одлуком о изради плана за свако конкретно насеље и зону.</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t>Уколико се у периоду имплементације ППО укаже потреба за разраду одређене локације услед специфичности садржаја, намена или обухвата или других разлога, према ставовима надлежних општинских служби и мишљењу Комисије за планове, урбанистички планови ће се радити у складу са концепцијом, смерницама, планским решењима коришћења, уређења и заштите планског подручја а на основу Правила уређења и грађења, која су утврђена овим ППО.</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t>До доношења наведених урбанистичких планова примењиваће се планска решења која су дефинисана овим ППО.</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t>План детаљне регулације може се донети и када просторним, односно урбанистичким планом јединице локалне самоуправе његова израда није одређена, на основу одлуке надлежног органа или по захтеву лица које са јединицом локалне самоуправе закључи уговор о финансирању израде тог планског документа.</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t>Урбанистички пројекти за поједине комплексе израђиваће се у циљу утврђивања примене урбанистичких параметара и урбанистичког уређења простора, на оним локацијама за које надлежна општинска служба буде определила потребу израде урбанистичког пројекта.</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t>Израда урбанистичког пројекта је обавезна за фарме, веће објекте или групе објеката за интензивну производњу итд. у оквиру већ дефинисаних категорија објеката које је дозвољено градити на пољопривредном земљишту, а израда урбанистичког пројекта није обавезна за појединачне објекте у оквиру домаћинстава, пољопривредне објекте за сопствене потребе и објекте за становање итд., а изградња истих је могућа на основу одговарајућих параметара из овог Плана.</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t>Локације за урбанистичко – архитектонски конкурс, у складу са потребама и Законом, одређује надлежна општинска служба у сарадњи са Комисијом за планове Општине Владичин Хан.</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t>Наглашава се да су намене дате у графичким прилозима овог ППО претежне, да се морају поштовати правила међусобне компатибилности појединих намена и законски прописи, а графичка решења су прилагођена размери графичких прилога – често генерализованог приказа. Због тога ће се се за појединачне парцеле при издавању информације о локацији и локацијских услова користити подаци из ППО (уз могућност провере и евентуалне корекције са подацима из катастра), а у складу са тим и правила уређења и грађења из овог ППО.</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t>Такође се наглашава да су границе предложених подручја за која ће се радити планови детаљне регулације дате на Рефералној карти 4: Спровођење плана, оријентационе и да се могу мењати у складу са Одлуком о изради плана а на основу мишљења Комисије за планове Општине Владичин Хан, као и на основу реалних потреба и валидних информација о потенцијалима и ограничењима ресурса у простору, могућностима израде планова за поједине садржаје и насеља или њихове делове.</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t>У осталом делу територије Општине, планска решења овог ППО спроводе се директно, информацијом о локацији, локацијским условима и грађевинском дозволом према правилима уређења и грађења из Просторног плана.</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lastRenderedPageBreak/>
        <w:t>На подручјима у обухвату планова вишег реда (просторних планова подручја посебне намене) примењују се ти планови, а уколико се донесу нови просторнио планови подруја посебне намене, ППО Владичин Хан ће се усклађивати са њима.</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t>Доношењем овог ППО престаје да важи Просторни план општине Владичин Хан („Службени лист града Врање“ бр. 22/10.).</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t>Сви планови детаљне регулације и сви преиспитани детаљни урбанистички планови спроводе се уколико нису у супротности са планским решењима овог Просторног плана Општине и остају на снази до израде и доношења нових:</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t>1. План генералне регулације насеља Владичин Хан („Сл. Гласник Града Врања, број</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t>2. План детаљне регулације индустријске зоне Општине Владичин Хан („Сл. гласник Града Врања број 25/2010) и Измена и допуна плана детаљне регулације индустријске зоне Владичин Хан („Сл. гласник Града Врања број 28/2017)</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t>3. План детаљне регулације индустријске зоне КО Стубал („Сл. гласник Града Врања број 2/2014)</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t>4. План детаљне регулације индустријске зоне КО Прибој („Сл. гласник Града Врања број 2/2014)</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t>5. План детаљне регулације туристичке зоне Кукавица („Сл. гласник Града Врања број 18/2013)</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t>6. План детаљне регулације Јовачких језера („Сл. гласник Града Врања“, број 18/2013)</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t>7. План детаљне регулације денивелисане раскрснице Грамађе на ауто-путу Е75 („Сл. Гласник Града Врања, број 1/2019)</w:t>
      </w:r>
    </w:p>
    <w:p w:rsidR="008E0235" w:rsidRPr="00576240" w:rsidRDefault="008E0235" w:rsidP="008E0235">
      <w:pPr>
        <w:pStyle w:val="NormalWeb"/>
        <w:spacing w:after="120"/>
        <w:rPr>
          <w:rFonts w:asciiTheme="minorHAnsi" w:hAnsiTheme="minorHAnsi" w:cstheme="minorHAnsi"/>
          <w:spacing w:val="-4"/>
          <w:sz w:val="22"/>
          <w:szCs w:val="22"/>
          <w:lang w:val="ru-RU"/>
        </w:rPr>
      </w:pPr>
      <w:r w:rsidRPr="00576240">
        <w:rPr>
          <w:rFonts w:asciiTheme="minorHAnsi" w:hAnsiTheme="minorHAnsi" w:cstheme="minorHAnsi"/>
          <w:spacing w:val="-4"/>
          <w:sz w:val="22"/>
          <w:szCs w:val="22"/>
          <w:lang w:val="ru-RU"/>
        </w:rPr>
        <w:t>8. План детаљне регулације регионалног постројења за пречишћавање отпадних вода са припадајућим системом на територији Општине Владичин Хан („Сл. Гласник Града Врања, број 1/2019)</w:t>
      </w:r>
    </w:p>
    <w:p w:rsidR="00A374A5" w:rsidRPr="00576240" w:rsidRDefault="008E0235" w:rsidP="008E0235">
      <w:pPr>
        <w:pStyle w:val="NormalWeb"/>
        <w:spacing w:after="120"/>
        <w:rPr>
          <w:rFonts w:ascii="Century Gothic" w:hAnsi="Century Gothic" w:cs="Arial"/>
          <w:b/>
          <w:spacing w:val="-4"/>
          <w:lang w:val="ru-RU"/>
        </w:rPr>
      </w:pPr>
      <w:r w:rsidRPr="00576240">
        <w:rPr>
          <w:rFonts w:asciiTheme="minorHAnsi" w:hAnsiTheme="minorHAnsi" w:cstheme="minorHAnsi"/>
          <w:spacing w:val="-4"/>
          <w:sz w:val="22"/>
          <w:szCs w:val="22"/>
          <w:lang w:val="ru-RU"/>
        </w:rPr>
        <w:t>9. План детаљне регулације занатског центра у Владичином Хану („Сл. Гласник Града Врања, број 39/2020)</w:t>
      </w:r>
    </w:p>
    <w:p w:rsidR="00A374A5" w:rsidRPr="00576240" w:rsidRDefault="00A374A5" w:rsidP="00E7192F">
      <w:pPr>
        <w:pStyle w:val="NormalWeb"/>
        <w:spacing w:after="240"/>
        <w:rPr>
          <w:rFonts w:ascii="Century Gothic" w:hAnsi="Century Gothic" w:cs="Arial"/>
          <w:b/>
          <w:spacing w:val="-4"/>
          <w:lang w:val="ru-RU"/>
        </w:rPr>
      </w:pPr>
    </w:p>
    <w:p w:rsidR="00A374A5" w:rsidRPr="00576240" w:rsidRDefault="00A374A5" w:rsidP="00E7192F">
      <w:pPr>
        <w:pStyle w:val="NormalWeb"/>
        <w:spacing w:after="240"/>
        <w:rPr>
          <w:rFonts w:ascii="Century Gothic" w:hAnsi="Century Gothic" w:cs="Arial"/>
          <w:b/>
          <w:spacing w:val="-4"/>
          <w:lang w:val="ru-RU"/>
        </w:rPr>
      </w:pPr>
    </w:p>
    <w:p w:rsidR="00A374A5" w:rsidRPr="00576240" w:rsidRDefault="008E0235" w:rsidP="008E0235">
      <w:pPr>
        <w:pStyle w:val="NormalWeb"/>
        <w:spacing w:after="240"/>
        <w:jc w:val="center"/>
        <w:rPr>
          <w:rFonts w:ascii="Century Gothic" w:hAnsi="Century Gothic" w:cs="Arial"/>
          <w:b/>
          <w:spacing w:val="-4"/>
          <w:lang w:val="ru-RU"/>
        </w:rPr>
      </w:pPr>
      <w:r w:rsidRPr="00576240">
        <w:rPr>
          <w:rFonts w:ascii="Century Gothic" w:hAnsi="Century Gothic" w:cs="Arial"/>
          <w:b/>
          <w:spacing w:val="-4"/>
          <w:lang w:val="ru-RU"/>
        </w:rPr>
        <w:t>*</w:t>
      </w:r>
      <w:r w:rsidRPr="00576240">
        <w:rPr>
          <w:rFonts w:ascii="Century Gothic" w:hAnsi="Century Gothic" w:cs="Arial"/>
          <w:b/>
          <w:spacing w:val="-4"/>
          <w:lang w:val="ru-RU"/>
        </w:rPr>
        <w:tab/>
      </w:r>
      <w:r w:rsidRPr="00576240">
        <w:rPr>
          <w:rFonts w:ascii="Century Gothic" w:hAnsi="Century Gothic" w:cs="Arial"/>
          <w:b/>
          <w:spacing w:val="-4"/>
          <w:lang w:val="ru-RU"/>
        </w:rPr>
        <w:tab/>
        <w:t>*</w:t>
      </w:r>
      <w:r w:rsidRPr="00576240">
        <w:rPr>
          <w:rFonts w:ascii="Century Gothic" w:hAnsi="Century Gothic" w:cs="Arial"/>
          <w:b/>
          <w:spacing w:val="-4"/>
          <w:lang w:val="ru-RU"/>
        </w:rPr>
        <w:tab/>
      </w:r>
      <w:r w:rsidRPr="00576240">
        <w:rPr>
          <w:rFonts w:ascii="Century Gothic" w:hAnsi="Century Gothic" w:cs="Arial"/>
          <w:b/>
          <w:spacing w:val="-4"/>
          <w:lang w:val="ru-RU"/>
        </w:rPr>
        <w:tab/>
        <w:t>*</w:t>
      </w:r>
    </w:p>
    <w:p w:rsidR="00A374A5" w:rsidRPr="00576240" w:rsidRDefault="00A374A5" w:rsidP="00E7192F">
      <w:pPr>
        <w:pStyle w:val="NormalWeb"/>
        <w:spacing w:after="240"/>
        <w:rPr>
          <w:rFonts w:ascii="Century Gothic" w:hAnsi="Century Gothic" w:cs="Arial"/>
          <w:b/>
          <w:spacing w:val="-4"/>
          <w:lang w:val="ru-RU"/>
        </w:rPr>
      </w:pPr>
    </w:p>
    <w:p w:rsidR="00A374A5" w:rsidRPr="00576240" w:rsidRDefault="00A374A5" w:rsidP="00E7192F">
      <w:pPr>
        <w:pStyle w:val="NormalWeb"/>
        <w:spacing w:after="240"/>
        <w:rPr>
          <w:rFonts w:ascii="Century Gothic" w:hAnsi="Century Gothic" w:cs="Arial"/>
          <w:b/>
          <w:spacing w:val="-4"/>
          <w:lang w:val="ru-RU"/>
        </w:rPr>
      </w:pPr>
    </w:p>
    <w:p w:rsidR="00A374A5" w:rsidRPr="00576240" w:rsidRDefault="00A374A5" w:rsidP="00E7192F">
      <w:pPr>
        <w:pStyle w:val="NormalWeb"/>
        <w:spacing w:after="240"/>
        <w:rPr>
          <w:rFonts w:ascii="Century Gothic" w:hAnsi="Century Gothic" w:cs="Arial"/>
          <w:b/>
          <w:spacing w:val="-4"/>
          <w:lang w:val="ru-RU"/>
        </w:rPr>
      </w:pPr>
    </w:p>
    <w:p w:rsidR="00A374A5" w:rsidRPr="00576240" w:rsidRDefault="00A374A5" w:rsidP="00E7192F">
      <w:pPr>
        <w:pStyle w:val="NormalWeb"/>
        <w:spacing w:after="240"/>
        <w:rPr>
          <w:rFonts w:ascii="Century Gothic" w:hAnsi="Century Gothic" w:cs="Arial"/>
          <w:b/>
          <w:spacing w:val="-4"/>
          <w:lang w:val="ru-RU"/>
        </w:rPr>
      </w:pPr>
    </w:p>
    <w:p w:rsidR="00A374A5" w:rsidRPr="00576240" w:rsidRDefault="00A374A5" w:rsidP="00E7192F">
      <w:pPr>
        <w:pStyle w:val="NormalWeb"/>
        <w:spacing w:after="240"/>
        <w:rPr>
          <w:rFonts w:ascii="Century Gothic" w:hAnsi="Century Gothic" w:cs="Arial"/>
          <w:b/>
          <w:spacing w:val="-4"/>
          <w:lang w:val="ru-RU"/>
        </w:rPr>
      </w:pPr>
    </w:p>
    <w:p w:rsidR="00A374A5" w:rsidRPr="00576240" w:rsidRDefault="00A374A5" w:rsidP="00E7192F">
      <w:pPr>
        <w:pStyle w:val="NormalWeb"/>
        <w:spacing w:after="240"/>
        <w:rPr>
          <w:rFonts w:ascii="Century Gothic" w:hAnsi="Century Gothic" w:cs="Arial"/>
          <w:b/>
          <w:spacing w:val="-4"/>
          <w:lang w:val="ru-RU"/>
        </w:rPr>
      </w:pPr>
    </w:p>
    <w:p w:rsidR="00A374A5" w:rsidRPr="00576240" w:rsidRDefault="00A374A5" w:rsidP="00E7192F">
      <w:pPr>
        <w:pStyle w:val="NormalWeb"/>
        <w:spacing w:after="240"/>
        <w:rPr>
          <w:rFonts w:ascii="Century Gothic" w:hAnsi="Century Gothic" w:cs="Arial"/>
          <w:b/>
          <w:spacing w:val="-4"/>
          <w:lang w:val="ru-RU"/>
        </w:rPr>
      </w:pPr>
    </w:p>
    <w:p w:rsidR="00A374A5" w:rsidRPr="00576240" w:rsidRDefault="00A374A5" w:rsidP="00E7192F">
      <w:pPr>
        <w:pStyle w:val="NormalWeb"/>
        <w:spacing w:after="240"/>
        <w:rPr>
          <w:rFonts w:ascii="Century Gothic" w:hAnsi="Century Gothic" w:cs="Arial"/>
          <w:b/>
          <w:spacing w:val="-4"/>
          <w:lang w:val="ru-RU"/>
        </w:rPr>
      </w:pPr>
    </w:p>
    <w:p w:rsidR="00A374A5" w:rsidRPr="00576240" w:rsidRDefault="00A374A5" w:rsidP="00E7192F">
      <w:pPr>
        <w:pStyle w:val="NormalWeb"/>
        <w:spacing w:after="240"/>
        <w:rPr>
          <w:rFonts w:ascii="Century Gothic" w:hAnsi="Century Gothic" w:cs="Arial"/>
          <w:b/>
          <w:spacing w:val="-4"/>
          <w:lang w:val="ru-RU"/>
        </w:rPr>
      </w:pPr>
    </w:p>
    <w:p w:rsidR="006C5087" w:rsidRPr="00576240" w:rsidRDefault="00702DA1" w:rsidP="00E7192F">
      <w:pPr>
        <w:pStyle w:val="NormalWeb"/>
        <w:spacing w:after="240"/>
        <w:rPr>
          <w:rFonts w:ascii="Century Gothic" w:hAnsi="Century Gothic"/>
          <w:b/>
          <w:lang w:val="ru-RU"/>
        </w:rPr>
      </w:pPr>
      <w:r w:rsidRPr="00576240">
        <w:rPr>
          <w:rFonts w:ascii="Century Gothic" w:hAnsi="Century Gothic" w:cs="Arial"/>
          <w:b/>
          <w:spacing w:val="-4"/>
          <w:lang w:val="ru-RU"/>
        </w:rPr>
        <w:lastRenderedPageBreak/>
        <w:t>2</w:t>
      </w:r>
      <w:r w:rsidR="00E83F57" w:rsidRPr="00576240">
        <w:rPr>
          <w:rFonts w:ascii="Century Gothic" w:hAnsi="Century Gothic" w:cs="Arial"/>
          <w:b/>
          <w:spacing w:val="-4"/>
          <w:lang w:val="ru-RU"/>
        </w:rPr>
        <w:t xml:space="preserve">. </w:t>
      </w:r>
      <w:r w:rsidR="00D257DB" w:rsidRPr="00576240">
        <w:rPr>
          <w:rFonts w:ascii="Century Gothic" w:hAnsi="Century Gothic"/>
          <w:b/>
          <w:lang w:val="ru-RU"/>
        </w:rPr>
        <w:t>ПЛАНСКИ ДЕО</w:t>
      </w:r>
    </w:p>
    <w:p w:rsidR="00160CB9" w:rsidRPr="00576240" w:rsidRDefault="00BB6D00" w:rsidP="00E7192F">
      <w:pPr>
        <w:autoSpaceDE w:val="0"/>
        <w:autoSpaceDN w:val="0"/>
        <w:adjustRightInd w:val="0"/>
        <w:spacing w:after="240"/>
        <w:jc w:val="both"/>
        <w:rPr>
          <w:rFonts w:ascii="Century Gothic" w:hAnsi="Century Gothic"/>
          <w:lang w:val="ru-RU"/>
        </w:rPr>
      </w:pPr>
      <w:r w:rsidRPr="00576240">
        <w:rPr>
          <w:rFonts w:ascii="Century Gothic" w:hAnsi="Century Gothic"/>
          <w:lang w:val="ru-RU"/>
        </w:rPr>
        <w:t>Прве</w:t>
      </w:r>
      <w:r w:rsidR="00D257DB" w:rsidRPr="00576240">
        <w:rPr>
          <w:rFonts w:ascii="Century Gothic" w:hAnsi="Century Gothic"/>
          <w:lang w:val="ru-RU"/>
        </w:rPr>
        <w:t xml:space="preserve"> и</w:t>
      </w:r>
      <w:r w:rsidR="00160CB9" w:rsidRPr="00576240">
        <w:rPr>
          <w:rFonts w:ascii="Century Gothic" w:hAnsi="Century Gothic"/>
          <w:lang w:val="ru-RU"/>
        </w:rPr>
        <w:t xml:space="preserve">змене и допуне </w:t>
      </w:r>
      <w:r w:rsidR="00D257DB" w:rsidRPr="00576240">
        <w:rPr>
          <w:rFonts w:ascii="Century Gothic" w:hAnsi="Century Gothic"/>
          <w:lang w:val="ru-RU"/>
        </w:rPr>
        <w:t xml:space="preserve">Плана генералне регулације </w:t>
      </w:r>
      <w:r w:rsidRPr="00576240">
        <w:rPr>
          <w:rFonts w:ascii="Century Gothic" w:hAnsi="Century Gothic"/>
          <w:lang w:val="ru-RU"/>
        </w:rPr>
        <w:t xml:space="preserve">насеља Владичин Хан </w:t>
      </w:r>
      <w:r w:rsidR="00160CB9" w:rsidRPr="00576240">
        <w:rPr>
          <w:rFonts w:ascii="Century Gothic" w:hAnsi="Century Gothic"/>
          <w:lang w:val="ru-RU"/>
        </w:rPr>
        <w:t>подразумевају измене у текстуалном делу Плана.</w:t>
      </w:r>
    </w:p>
    <w:p w:rsidR="00160CB9" w:rsidRPr="00576240" w:rsidRDefault="00160CB9" w:rsidP="00FC7DA9">
      <w:pPr>
        <w:pStyle w:val="NormalWeb"/>
        <w:spacing w:after="0"/>
        <w:rPr>
          <w:rFonts w:ascii="Century Gothic" w:hAnsi="Century Gothic" w:cs="Arial"/>
          <w:b/>
          <w:spacing w:val="-4"/>
          <w:lang w:val="ru-RU"/>
        </w:rPr>
      </w:pPr>
    </w:p>
    <w:p w:rsidR="001D5B13" w:rsidRPr="00576240" w:rsidRDefault="00D257DB" w:rsidP="00FC7DA9">
      <w:pPr>
        <w:pStyle w:val="ListParagraph"/>
        <w:tabs>
          <w:tab w:val="left" w:pos="426"/>
          <w:tab w:val="left" w:pos="851"/>
          <w:tab w:val="left" w:pos="1134"/>
        </w:tabs>
        <w:autoSpaceDE w:val="0"/>
        <w:autoSpaceDN w:val="0"/>
        <w:adjustRightInd w:val="0"/>
        <w:ind w:left="0" w:firstLine="284"/>
        <w:contextualSpacing w:val="0"/>
        <w:rPr>
          <w:rFonts w:ascii="Century Gothic" w:hAnsi="Century Gothic"/>
          <w:b/>
        </w:rPr>
      </w:pPr>
      <w:r w:rsidRPr="00576240">
        <w:rPr>
          <w:rFonts w:ascii="Century Gothic" w:hAnsi="Century Gothic"/>
          <w:b/>
          <w:spacing w:val="-4"/>
        </w:rPr>
        <w:t xml:space="preserve">2.1. ИЗМЕНЕ И ДОПУНЕ ТЕКСТУАЛНОГ ДЕЛА </w:t>
      </w:r>
      <w:r w:rsidRPr="00576240">
        <w:rPr>
          <w:rFonts w:ascii="Century Gothic" w:hAnsi="Century Gothic"/>
          <w:b/>
          <w:lang w:val="ru-RU"/>
        </w:rPr>
        <w:t xml:space="preserve">ПЛАНА ГЕНЕРАЛНЕ РЕГУЛАЦИЈЕ </w:t>
      </w:r>
      <w:r w:rsidR="00BB6D00" w:rsidRPr="00576240">
        <w:rPr>
          <w:rFonts w:ascii="Century Gothic" w:hAnsi="Century Gothic"/>
          <w:b/>
          <w:lang w:val="ru-RU"/>
        </w:rPr>
        <w:t>НАСЕЉА ВЛАДИЧИН ХАН</w:t>
      </w:r>
    </w:p>
    <w:p w:rsidR="00E80F9B" w:rsidRPr="00576240" w:rsidRDefault="00E80F9B" w:rsidP="005A5702">
      <w:pPr>
        <w:pStyle w:val="ListParagraph"/>
        <w:tabs>
          <w:tab w:val="left" w:pos="0"/>
          <w:tab w:val="left" w:pos="851"/>
          <w:tab w:val="left" w:pos="1134"/>
        </w:tabs>
        <w:autoSpaceDE w:val="0"/>
        <w:autoSpaceDN w:val="0"/>
        <w:adjustRightInd w:val="0"/>
        <w:ind w:left="0"/>
        <w:rPr>
          <w:rFonts w:ascii="Century Gothic" w:hAnsi="Century Gothic"/>
          <w:lang w:val="ru-RU"/>
        </w:rPr>
      </w:pPr>
    </w:p>
    <w:p w:rsidR="006C5087" w:rsidRPr="00576240" w:rsidRDefault="00E80F9B" w:rsidP="005A5702">
      <w:pPr>
        <w:pStyle w:val="ListParagraph"/>
        <w:tabs>
          <w:tab w:val="left" w:pos="0"/>
          <w:tab w:val="left" w:pos="851"/>
          <w:tab w:val="left" w:pos="1134"/>
        </w:tabs>
        <w:autoSpaceDE w:val="0"/>
        <w:autoSpaceDN w:val="0"/>
        <w:adjustRightInd w:val="0"/>
        <w:ind w:left="0"/>
        <w:rPr>
          <w:rFonts w:ascii="Century Gothic" w:hAnsi="Century Gothic"/>
          <w:b/>
        </w:rPr>
      </w:pPr>
      <w:r w:rsidRPr="00576240">
        <w:rPr>
          <w:rFonts w:ascii="Century Gothic" w:hAnsi="Century Gothic"/>
          <w:lang w:val="ru-RU"/>
        </w:rPr>
        <w:t>Т</w:t>
      </w:r>
      <w:r w:rsidR="00BB6D00" w:rsidRPr="00576240">
        <w:rPr>
          <w:rFonts w:ascii="Century Gothic" w:hAnsi="Century Gothic"/>
          <w:lang w:val="ru-RU"/>
        </w:rPr>
        <w:t>екстуалн</w:t>
      </w:r>
      <w:r w:rsidRPr="00576240">
        <w:rPr>
          <w:rFonts w:ascii="Century Gothic" w:hAnsi="Century Gothic"/>
          <w:lang w:val="ru-RU"/>
        </w:rPr>
        <w:t xml:space="preserve">и </w:t>
      </w:r>
      <w:r w:rsidR="00BB6D00" w:rsidRPr="00576240">
        <w:rPr>
          <w:rFonts w:ascii="Century Gothic" w:hAnsi="Century Gothic"/>
          <w:lang w:val="ru-RU"/>
        </w:rPr>
        <w:t>де</w:t>
      </w:r>
      <w:r w:rsidRPr="00576240">
        <w:rPr>
          <w:rFonts w:ascii="Century Gothic" w:hAnsi="Century Gothic"/>
          <w:lang w:val="ru-RU"/>
        </w:rPr>
        <w:t xml:space="preserve">о </w:t>
      </w:r>
      <w:r w:rsidR="00BB6D00" w:rsidRPr="00576240">
        <w:rPr>
          <w:rFonts w:ascii="Century Gothic" w:hAnsi="Century Gothic"/>
          <w:lang w:val="ru-RU"/>
        </w:rPr>
        <w:t>Плана</w:t>
      </w:r>
      <w:r w:rsidRPr="00576240">
        <w:rPr>
          <w:rFonts w:ascii="Century Gothic" w:hAnsi="Century Gothic"/>
          <w:lang w:val="ru-RU"/>
        </w:rPr>
        <w:t xml:space="preserve"> мења се на следећи начин</w:t>
      </w:r>
      <w:r w:rsidR="001D5B13" w:rsidRPr="00576240">
        <w:rPr>
          <w:rFonts w:ascii="Century Gothic" w:hAnsi="Century Gothic"/>
          <w:lang w:val="ru-RU"/>
        </w:rPr>
        <w:t>:</w:t>
      </w:r>
    </w:p>
    <w:p w:rsidR="00BB6D00" w:rsidRPr="00576240" w:rsidRDefault="00BB6D00" w:rsidP="00E80F9B">
      <w:pPr>
        <w:jc w:val="both"/>
        <w:rPr>
          <w:rFonts w:ascii="Century Gothic" w:hAnsi="Century Gothic" w:cs="Arial"/>
          <w:b/>
          <w:lang w:val="sr-Cyrl-CS"/>
        </w:rPr>
      </w:pPr>
    </w:p>
    <w:p w:rsidR="00E5616F" w:rsidRPr="00576240" w:rsidRDefault="00E5616F" w:rsidP="00E80F9B">
      <w:pPr>
        <w:pStyle w:val="Default"/>
        <w:spacing w:after="120"/>
        <w:jc w:val="both"/>
        <w:rPr>
          <w:rFonts w:ascii="Century Gothic" w:hAnsi="Century Gothic" w:cs="Arial"/>
          <w:bCs/>
          <w:color w:val="auto"/>
          <w:lang w:val="sr-Cyrl-CS"/>
        </w:rPr>
      </w:pPr>
      <w:r w:rsidRPr="00576240">
        <w:rPr>
          <w:rFonts w:ascii="Century Gothic" w:hAnsi="Century Gothic" w:cs="Arial"/>
          <w:color w:val="auto"/>
          <w:lang w:val="sr-Cyrl-CS"/>
        </w:rPr>
        <w:t xml:space="preserve">- у одељку </w:t>
      </w:r>
      <w:r w:rsidR="00E80F9B" w:rsidRPr="00576240">
        <w:rPr>
          <w:rFonts w:ascii="Century Gothic" w:hAnsi="Century Gothic" w:cs="Arial"/>
          <w:color w:val="auto"/>
          <w:lang w:val="sr-Cyrl-CS"/>
        </w:rPr>
        <w:t>„</w:t>
      </w:r>
      <w:r w:rsidRPr="00576240">
        <w:rPr>
          <w:rFonts w:ascii="Century Gothic" w:hAnsi="Century Gothic" w:cs="Arial"/>
          <w:bCs/>
          <w:i/>
          <w:color w:val="auto"/>
          <w:lang w:val="sr-Cyrl-CS"/>
        </w:rPr>
        <w:t>2.5.1 Породично становање са једнострано и двострано узиданим објектима са</w:t>
      </w:r>
      <w:r w:rsidR="00002159" w:rsidRPr="00576240">
        <w:rPr>
          <w:rFonts w:ascii="Century Gothic" w:hAnsi="Century Gothic" w:cs="Arial"/>
          <w:bCs/>
          <w:i/>
          <w:color w:val="auto"/>
          <w:lang w:val="sr-Cyrl-CS"/>
        </w:rPr>
        <w:t xml:space="preserve"> </w:t>
      </w:r>
      <w:r w:rsidRPr="00576240">
        <w:rPr>
          <w:rFonts w:ascii="Century Gothic" w:hAnsi="Century Gothic" w:cs="Arial"/>
          <w:bCs/>
          <w:i/>
          <w:color w:val="auto"/>
          <w:lang w:val="sr-Cyrl-CS"/>
        </w:rPr>
        <w:t>делатностима у приземљу у наслеђеном градском ткиву - ТЦ 1</w:t>
      </w:r>
      <w:r w:rsidR="00E80F9B" w:rsidRPr="00576240">
        <w:rPr>
          <w:rFonts w:ascii="Century Gothic" w:hAnsi="Century Gothic" w:cs="Arial"/>
          <w:bCs/>
          <w:color w:val="auto"/>
          <w:lang w:val="sr-Cyrl-CS"/>
        </w:rPr>
        <w:t>“</w:t>
      </w:r>
      <w:r w:rsidRPr="00576240">
        <w:rPr>
          <w:rFonts w:ascii="Century Gothic" w:hAnsi="Century Gothic" w:cs="Arial"/>
          <w:bCs/>
          <w:color w:val="auto"/>
          <w:lang w:val="sr-Cyrl-CS"/>
        </w:rPr>
        <w:t>, наслов „</w:t>
      </w:r>
      <w:r w:rsidRPr="00576240">
        <w:rPr>
          <w:rFonts w:ascii="Century Gothic" w:hAnsi="Century Gothic" w:cs="Arial"/>
          <w:bCs/>
          <w:i/>
          <w:color w:val="auto"/>
          <w:lang w:val="sr-Cyrl-CS"/>
        </w:rPr>
        <w:t>Урбанистички параметри</w:t>
      </w:r>
      <w:r w:rsidRPr="00576240">
        <w:rPr>
          <w:rFonts w:ascii="Century Gothic" w:hAnsi="Century Gothic" w:cs="Arial"/>
          <w:bCs/>
          <w:color w:val="auto"/>
          <w:lang w:val="sr-Cyrl-CS"/>
        </w:rPr>
        <w:t xml:space="preserve">“, у </w:t>
      </w:r>
      <w:proofErr w:type="spellStart"/>
      <w:r w:rsidRPr="00576240">
        <w:rPr>
          <w:rFonts w:ascii="Century Gothic" w:hAnsi="Century Gothic" w:cs="Arial"/>
          <w:bCs/>
          <w:color w:val="auto"/>
          <w:lang w:val="sr-Cyrl-CS"/>
        </w:rPr>
        <w:t>алинеи</w:t>
      </w:r>
      <w:proofErr w:type="spellEnd"/>
      <w:r w:rsidRPr="00576240">
        <w:rPr>
          <w:rFonts w:ascii="Century Gothic" w:hAnsi="Century Gothic" w:cs="Arial"/>
          <w:bCs/>
          <w:color w:val="auto"/>
          <w:lang w:val="sr-Cyrl-CS"/>
        </w:rPr>
        <w:t xml:space="preserve"> 5 бришу се речи „на парцели“.</w:t>
      </w:r>
    </w:p>
    <w:p w:rsidR="00141249" w:rsidRPr="00576240" w:rsidRDefault="00E5616F" w:rsidP="00E80F9B">
      <w:pPr>
        <w:pStyle w:val="Default"/>
        <w:spacing w:after="120"/>
        <w:jc w:val="both"/>
        <w:rPr>
          <w:rFonts w:ascii="Century Gothic" w:hAnsi="Century Gothic" w:cs="Arial"/>
          <w:bCs/>
          <w:color w:val="auto"/>
          <w:lang w:val="sr-Cyrl-CS"/>
        </w:rPr>
      </w:pPr>
      <w:r w:rsidRPr="00576240">
        <w:rPr>
          <w:rFonts w:ascii="Century Gothic" w:hAnsi="Century Gothic" w:cs="Arial"/>
          <w:bCs/>
          <w:color w:val="auto"/>
          <w:lang w:val="sr-Cyrl-CS"/>
        </w:rPr>
        <w:t xml:space="preserve">- у одељку </w:t>
      </w:r>
      <w:r w:rsidR="00E80F9B" w:rsidRPr="00576240">
        <w:rPr>
          <w:rFonts w:ascii="Century Gothic" w:hAnsi="Century Gothic" w:cs="Arial"/>
          <w:bCs/>
          <w:color w:val="auto"/>
          <w:lang w:val="sr-Cyrl-CS"/>
        </w:rPr>
        <w:t>„</w:t>
      </w:r>
      <w:r w:rsidR="00141249" w:rsidRPr="00576240">
        <w:rPr>
          <w:rFonts w:ascii="Century Gothic" w:hAnsi="Century Gothic" w:cs="Arial"/>
          <w:bCs/>
          <w:i/>
          <w:color w:val="auto"/>
          <w:lang w:val="sr-Cyrl-CS"/>
        </w:rPr>
        <w:t xml:space="preserve">2.5.2. Породично становање са </w:t>
      </w:r>
      <w:proofErr w:type="spellStart"/>
      <w:r w:rsidR="00141249" w:rsidRPr="00576240">
        <w:rPr>
          <w:rFonts w:ascii="Century Gothic" w:hAnsi="Century Gothic" w:cs="Arial"/>
          <w:bCs/>
          <w:i/>
          <w:color w:val="auto"/>
          <w:lang w:val="sr-Cyrl-CS"/>
        </w:rPr>
        <w:t>слободностојећим</w:t>
      </w:r>
      <w:proofErr w:type="spellEnd"/>
      <w:r w:rsidR="00141249" w:rsidRPr="00576240">
        <w:rPr>
          <w:rFonts w:ascii="Century Gothic" w:hAnsi="Century Gothic" w:cs="Arial"/>
          <w:bCs/>
          <w:i/>
          <w:color w:val="auto"/>
          <w:lang w:val="sr-Cyrl-CS"/>
        </w:rPr>
        <w:t xml:space="preserve"> објектима у наслеђеном градском ткиву - ТЦ 2</w:t>
      </w:r>
      <w:r w:rsidR="00E80F9B" w:rsidRPr="00576240">
        <w:rPr>
          <w:rFonts w:ascii="Century Gothic" w:hAnsi="Century Gothic" w:cs="Arial"/>
          <w:bCs/>
          <w:color w:val="auto"/>
          <w:lang w:val="sr-Cyrl-CS"/>
        </w:rPr>
        <w:t>“</w:t>
      </w:r>
      <w:r w:rsidR="00141249" w:rsidRPr="00576240">
        <w:rPr>
          <w:rFonts w:ascii="Century Gothic" w:hAnsi="Century Gothic" w:cs="Arial"/>
          <w:bCs/>
          <w:color w:val="auto"/>
          <w:lang w:val="sr-Cyrl-CS"/>
        </w:rPr>
        <w:t xml:space="preserve">, у наслову </w:t>
      </w:r>
      <w:r w:rsidR="00E80F9B" w:rsidRPr="00576240">
        <w:rPr>
          <w:rFonts w:ascii="Century Gothic" w:hAnsi="Century Gothic" w:cs="Arial"/>
          <w:bCs/>
          <w:color w:val="auto"/>
          <w:lang w:val="sr-Cyrl-CS"/>
        </w:rPr>
        <w:t>„</w:t>
      </w:r>
      <w:r w:rsidR="00141249" w:rsidRPr="00576240">
        <w:rPr>
          <w:rFonts w:ascii="Century Gothic" w:hAnsi="Century Gothic" w:cs="Arial"/>
          <w:bCs/>
          <w:i/>
          <w:color w:val="auto"/>
          <w:lang w:val="sr-Cyrl-CS"/>
        </w:rPr>
        <w:t>Урбанистички параметри</w:t>
      </w:r>
      <w:r w:rsidR="00E80F9B" w:rsidRPr="00576240">
        <w:rPr>
          <w:rFonts w:ascii="Century Gothic" w:hAnsi="Century Gothic" w:cs="Arial"/>
          <w:bCs/>
          <w:color w:val="auto"/>
          <w:lang w:val="sr-Cyrl-CS"/>
        </w:rPr>
        <w:t>“</w:t>
      </w:r>
      <w:r w:rsidR="00141249" w:rsidRPr="00576240">
        <w:rPr>
          <w:rFonts w:ascii="Century Gothic" w:hAnsi="Century Gothic" w:cs="Arial"/>
          <w:bCs/>
          <w:color w:val="auto"/>
          <w:lang w:val="sr-Cyrl-CS"/>
        </w:rPr>
        <w:t xml:space="preserve">, у </w:t>
      </w:r>
      <w:proofErr w:type="spellStart"/>
      <w:r w:rsidR="00141249" w:rsidRPr="00576240">
        <w:rPr>
          <w:rFonts w:ascii="Century Gothic" w:hAnsi="Century Gothic" w:cs="Arial"/>
          <w:bCs/>
          <w:color w:val="auto"/>
          <w:lang w:val="sr-Cyrl-CS"/>
        </w:rPr>
        <w:t>алинеи</w:t>
      </w:r>
      <w:proofErr w:type="spellEnd"/>
      <w:r w:rsidR="00141249" w:rsidRPr="00576240">
        <w:rPr>
          <w:rFonts w:ascii="Century Gothic" w:hAnsi="Century Gothic" w:cs="Arial"/>
          <w:bCs/>
          <w:color w:val="auto"/>
          <w:lang w:val="sr-Cyrl-CS"/>
        </w:rPr>
        <w:t xml:space="preserve"> 5 бришу се речи „на парцели“.</w:t>
      </w:r>
    </w:p>
    <w:p w:rsidR="00D92D9B" w:rsidRPr="00576240" w:rsidRDefault="00141249" w:rsidP="00E80F9B">
      <w:pPr>
        <w:pStyle w:val="Default"/>
        <w:spacing w:after="120"/>
        <w:jc w:val="both"/>
        <w:rPr>
          <w:rFonts w:ascii="Century Gothic" w:hAnsi="Century Gothic"/>
          <w:bCs/>
          <w:color w:val="auto"/>
          <w:lang w:val="sr-Cyrl-CS"/>
        </w:rPr>
      </w:pPr>
      <w:r w:rsidRPr="00576240">
        <w:rPr>
          <w:rFonts w:ascii="Century Gothic" w:hAnsi="Century Gothic" w:cs="Arial"/>
          <w:bCs/>
          <w:color w:val="auto"/>
          <w:lang w:val="sr-Cyrl-CS"/>
        </w:rPr>
        <w:t xml:space="preserve">- У одељку </w:t>
      </w:r>
      <w:r w:rsidR="00E80F9B" w:rsidRPr="00576240">
        <w:rPr>
          <w:rFonts w:ascii="Century Gothic" w:hAnsi="Century Gothic" w:cs="Arial"/>
          <w:bCs/>
          <w:color w:val="auto"/>
          <w:lang w:val="sr-Cyrl-CS"/>
        </w:rPr>
        <w:t>„</w:t>
      </w:r>
      <w:r w:rsidRPr="00576240">
        <w:rPr>
          <w:rFonts w:ascii="Century Gothic" w:hAnsi="Century Gothic"/>
          <w:bCs/>
          <w:i/>
          <w:color w:val="auto"/>
          <w:lang w:val="sr-Cyrl-CS"/>
        </w:rPr>
        <w:t>3.4.2. Општа правила грађења за нове објекте</w:t>
      </w:r>
      <w:r w:rsidR="00E80F9B" w:rsidRPr="00576240">
        <w:rPr>
          <w:rFonts w:ascii="Century Gothic" w:hAnsi="Century Gothic"/>
          <w:bCs/>
          <w:color w:val="auto"/>
          <w:lang w:val="sr-Cyrl-CS"/>
        </w:rPr>
        <w:t>“</w:t>
      </w:r>
      <w:r w:rsidRPr="00576240">
        <w:rPr>
          <w:rFonts w:ascii="Century Gothic" w:hAnsi="Century Gothic"/>
          <w:bCs/>
          <w:color w:val="auto"/>
          <w:lang w:val="sr-Cyrl-CS"/>
        </w:rPr>
        <w:t>, став</w:t>
      </w:r>
      <w:r w:rsidR="00D92D9B" w:rsidRPr="00576240">
        <w:rPr>
          <w:rFonts w:ascii="Century Gothic" w:hAnsi="Century Gothic"/>
          <w:bCs/>
          <w:color w:val="auto"/>
          <w:lang w:val="sr-Cyrl-CS"/>
        </w:rPr>
        <w:t xml:space="preserve"> 8 мења се и гласи:</w:t>
      </w:r>
    </w:p>
    <w:p w:rsidR="00141249" w:rsidRPr="00576240" w:rsidRDefault="00D92D9B" w:rsidP="00E80F9B">
      <w:pPr>
        <w:pStyle w:val="Default"/>
        <w:spacing w:after="120"/>
        <w:jc w:val="both"/>
        <w:rPr>
          <w:rFonts w:ascii="Century Gothic" w:hAnsi="Century Gothic"/>
          <w:bCs/>
          <w:color w:val="auto"/>
          <w:lang w:val="sr-Cyrl-CS"/>
        </w:rPr>
      </w:pPr>
      <w:r w:rsidRPr="00576240">
        <w:rPr>
          <w:rFonts w:ascii="Century Gothic" w:hAnsi="Century Gothic"/>
          <w:bCs/>
          <w:color w:val="auto"/>
          <w:lang w:val="sr-Cyrl-CS"/>
        </w:rPr>
        <w:t>„Потребе за паркирањем решити по правилу у оквиру грађевинске парцеле, у гаражи у објекту, на грађевинској парцели или на јавном паркиралишту у складу са правилима грађења за поједине зоне“.</w:t>
      </w:r>
    </w:p>
    <w:p w:rsidR="00D92D9B" w:rsidRPr="00576240" w:rsidRDefault="00D92D9B" w:rsidP="00E80F9B">
      <w:pPr>
        <w:pStyle w:val="Default"/>
        <w:spacing w:after="120"/>
        <w:jc w:val="both"/>
        <w:rPr>
          <w:rFonts w:ascii="Century Gothic" w:hAnsi="Century Gothic"/>
          <w:bCs/>
          <w:color w:val="auto"/>
          <w:lang w:val="sr-Cyrl-CS"/>
        </w:rPr>
      </w:pPr>
      <w:r w:rsidRPr="00576240">
        <w:rPr>
          <w:rFonts w:ascii="Century Gothic" w:hAnsi="Century Gothic"/>
          <w:bCs/>
          <w:color w:val="auto"/>
          <w:lang w:val="sr-Cyrl-CS"/>
        </w:rPr>
        <w:t xml:space="preserve">- у одељку </w:t>
      </w:r>
      <w:r w:rsidR="00E80F9B" w:rsidRPr="00576240">
        <w:rPr>
          <w:rFonts w:ascii="Century Gothic" w:hAnsi="Century Gothic"/>
          <w:bCs/>
          <w:color w:val="auto"/>
          <w:lang w:val="sr-Cyrl-CS"/>
        </w:rPr>
        <w:t>„</w:t>
      </w:r>
      <w:r w:rsidRPr="00576240">
        <w:rPr>
          <w:rFonts w:ascii="Century Gothic" w:hAnsi="Century Gothic"/>
          <w:bCs/>
          <w:i/>
          <w:color w:val="auto"/>
          <w:lang w:val="sr-Cyrl-CS"/>
        </w:rPr>
        <w:t>3.4.3. Општа правила за постојеће објекте</w:t>
      </w:r>
      <w:r w:rsidR="00E80F9B" w:rsidRPr="00576240">
        <w:rPr>
          <w:rFonts w:ascii="Century Gothic" w:hAnsi="Century Gothic"/>
          <w:bCs/>
          <w:color w:val="auto"/>
          <w:lang w:val="sr-Cyrl-CS"/>
        </w:rPr>
        <w:t>“</w:t>
      </w:r>
      <w:r w:rsidRPr="00576240">
        <w:rPr>
          <w:rFonts w:ascii="Century Gothic" w:hAnsi="Century Gothic"/>
          <w:bCs/>
          <w:color w:val="auto"/>
          <w:lang w:val="sr-Cyrl-CS"/>
        </w:rPr>
        <w:t>, став 3, алинеа „3,“ мења се и гласи:</w:t>
      </w:r>
    </w:p>
    <w:p w:rsidR="00D92D9B" w:rsidRPr="00576240" w:rsidRDefault="00D92D9B" w:rsidP="00E80F9B">
      <w:pPr>
        <w:autoSpaceDE w:val="0"/>
        <w:autoSpaceDN w:val="0"/>
        <w:adjustRightInd w:val="0"/>
        <w:spacing w:after="120"/>
        <w:jc w:val="both"/>
        <w:rPr>
          <w:rFonts w:ascii="Century Gothic" w:hAnsi="Century Gothic" w:cs="Segoe UI"/>
          <w:lang w:val="sr-Cyrl-CS"/>
        </w:rPr>
      </w:pPr>
      <w:r w:rsidRPr="00576240">
        <w:rPr>
          <w:rFonts w:ascii="Century Gothic" w:hAnsi="Century Gothic" w:cs="Segoe UI"/>
          <w:lang w:val="sr-Cyrl-CS"/>
        </w:rPr>
        <w:t>"</w:t>
      </w:r>
      <w:r w:rsidRPr="00576240">
        <w:rPr>
          <w:rFonts w:ascii="Century Gothic" w:hAnsi="Century Gothic" w:cs="Segoe UI"/>
        </w:rPr>
        <w:t>K</w:t>
      </w:r>
      <w:r w:rsidRPr="00576240">
        <w:rPr>
          <w:rFonts w:ascii="Century Gothic" w:hAnsi="Century Gothic" w:cs="Segoe UI"/>
          <w:lang w:val="sr-Cyrl-CS"/>
        </w:rPr>
        <w:t>од постојећих објеката код којих је површина под објектом једнака површини парцеле, као и код постојећих објеката који су на парцелама мањим од минималне површине прописане овим Планом, поред санације и адаптације могуће је радити реконс</w:t>
      </w:r>
      <w:r w:rsidR="0073537F" w:rsidRPr="00576240">
        <w:rPr>
          <w:rFonts w:ascii="Century Gothic" w:hAnsi="Century Gothic" w:cs="Segoe UI"/>
          <w:lang w:val="sr-Cyrl-CS"/>
        </w:rPr>
        <w:t xml:space="preserve">трукцију, доградњу и надградњу </w:t>
      </w:r>
      <w:r w:rsidRPr="00576240">
        <w:rPr>
          <w:rFonts w:ascii="Century Gothic" w:hAnsi="Century Gothic" w:cs="Segoe UI"/>
          <w:lang w:val="sr-Cyrl-CS"/>
        </w:rPr>
        <w:t xml:space="preserve">под условом да ако се прекораче планом дефинисани параметри у већем обиму (10% до највише 20%), за такво идејно решење обавезна је израда и потврђивање Урбанистичког пројекта пре издавања </w:t>
      </w:r>
      <w:proofErr w:type="spellStart"/>
      <w:r w:rsidRPr="00576240">
        <w:rPr>
          <w:rFonts w:ascii="Century Gothic" w:hAnsi="Century Gothic" w:cs="Segoe UI"/>
          <w:lang w:val="sr-Cyrl-CS"/>
        </w:rPr>
        <w:t>локацијских</w:t>
      </w:r>
      <w:proofErr w:type="spellEnd"/>
      <w:r w:rsidRPr="00576240">
        <w:rPr>
          <w:rFonts w:ascii="Century Gothic" w:hAnsi="Century Gothic" w:cs="Segoe UI"/>
          <w:lang w:val="sr-Cyrl-CS"/>
        </w:rPr>
        <w:t xml:space="preserve"> услова."</w:t>
      </w:r>
    </w:p>
    <w:p w:rsidR="00D92D9B" w:rsidRPr="00576240" w:rsidRDefault="00D92D9B" w:rsidP="00E80F9B">
      <w:pPr>
        <w:autoSpaceDE w:val="0"/>
        <w:autoSpaceDN w:val="0"/>
        <w:adjustRightInd w:val="0"/>
        <w:spacing w:after="120"/>
        <w:jc w:val="both"/>
        <w:rPr>
          <w:rFonts w:ascii="Century Gothic" w:hAnsi="Century Gothic"/>
          <w:bCs/>
          <w:lang w:val="sr-Cyrl-CS"/>
        </w:rPr>
      </w:pPr>
      <w:r w:rsidRPr="00576240">
        <w:rPr>
          <w:rFonts w:ascii="Century Gothic" w:hAnsi="Century Gothic"/>
          <w:bCs/>
          <w:lang w:val="sr-Cyrl-CS"/>
        </w:rPr>
        <w:t xml:space="preserve">- у одељку </w:t>
      </w:r>
      <w:r w:rsidR="00882EF4" w:rsidRPr="00576240">
        <w:rPr>
          <w:rFonts w:ascii="Century Gothic" w:hAnsi="Century Gothic"/>
          <w:bCs/>
          <w:lang w:val="sr-Cyrl-CS"/>
        </w:rPr>
        <w:t>„</w:t>
      </w:r>
      <w:r w:rsidRPr="00576240">
        <w:rPr>
          <w:rFonts w:ascii="Century Gothic" w:hAnsi="Century Gothic"/>
          <w:bCs/>
          <w:i/>
          <w:lang w:val="sr-Cyrl-CS"/>
        </w:rPr>
        <w:t>3.4.3. Општа правила за постојеће објекте</w:t>
      </w:r>
      <w:r w:rsidR="00882EF4" w:rsidRPr="00576240">
        <w:rPr>
          <w:rFonts w:ascii="Century Gothic" w:hAnsi="Century Gothic"/>
          <w:bCs/>
          <w:lang w:val="sr-Cyrl-CS"/>
        </w:rPr>
        <w:t>“</w:t>
      </w:r>
      <w:r w:rsidRPr="00576240">
        <w:rPr>
          <w:rFonts w:ascii="Century Gothic" w:hAnsi="Century Gothic"/>
          <w:bCs/>
          <w:lang w:val="sr-Cyrl-CS"/>
        </w:rPr>
        <w:t>, став 3, иза алине</w:t>
      </w:r>
      <w:r w:rsidR="00882EF4" w:rsidRPr="00576240">
        <w:rPr>
          <w:rFonts w:ascii="Century Gothic" w:hAnsi="Century Gothic"/>
          <w:bCs/>
          <w:lang w:val="sr-Cyrl-CS"/>
        </w:rPr>
        <w:t>је</w:t>
      </w:r>
      <w:r w:rsidRPr="00576240">
        <w:rPr>
          <w:rFonts w:ascii="Century Gothic" w:hAnsi="Century Gothic"/>
          <w:bCs/>
          <w:lang w:val="sr-Cyrl-CS"/>
        </w:rPr>
        <w:t xml:space="preserve"> 4, додаје се алинеа 5 која гласи:</w:t>
      </w:r>
    </w:p>
    <w:p w:rsidR="00D92D9B" w:rsidRPr="00576240" w:rsidRDefault="00D92D9B" w:rsidP="00E80F9B">
      <w:pPr>
        <w:autoSpaceDE w:val="0"/>
        <w:autoSpaceDN w:val="0"/>
        <w:adjustRightInd w:val="0"/>
        <w:spacing w:after="120"/>
        <w:jc w:val="both"/>
        <w:rPr>
          <w:rFonts w:ascii="Century Gothic" w:hAnsi="Century Gothic" w:cs="Segoe UI"/>
          <w:lang w:val="sr-Cyrl-CS"/>
        </w:rPr>
      </w:pPr>
      <w:r w:rsidRPr="00576240">
        <w:rPr>
          <w:rFonts w:ascii="Century Gothic" w:hAnsi="Century Gothic" w:cs="Segoe UI"/>
          <w:lang w:val="sr-Cyrl-CS"/>
        </w:rPr>
        <w:t xml:space="preserve">„5. За нулту коту објекта за објекте на терену са знатним падом, када је пад од улице (наниже према </w:t>
      </w:r>
      <w:r w:rsidR="00FF1D66" w:rsidRPr="00576240">
        <w:rPr>
          <w:rFonts w:ascii="Century Gothic" w:hAnsi="Century Gothic" w:cs="Segoe UI"/>
          <w:lang w:val="sr-Cyrl-CS"/>
        </w:rPr>
        <w:t>објекту), узима се кота саобраћа</w:t>
      </w:r>
      <w:r w:rsidRPr="00576240">
        <w:rPr>
          <w:rFonts w:ascii="Century Gothic" w:hAnsi="Century Gothic" w:cs="Segoe UI"/>
          <w:lang w:val="sr-Cyrl-CS"/>
        </w:rPr>
        <w:t>јнице.</w:t>
      </w:r>
    </w:p>
    <w:p w:rsidR="001A5AC5" w:rsidRPr="00576240" w:rsidRDefault="001A5AC5" w:rsidP="00E80F9B">
      <w:pPr>
        <w:autoSpaceDE w:val="0"/>
        <w:autoSpaceDN w:val="0"/>
        <w:adjustRightInd w:val="0"/>
        <w:spacing w:after="120"/>
        <w:jc w:val="both"/>
        <w:rPr>
          <w:rFonts w:ascii="Century Gothic" w:hAnsi="Century Gothic" w:cs="Arial"/>
          <w:lang w:val="sr-Cyrl-CS"/>
        </w:rPr>
      </w:pPr>
      <w:r w:rsidRPr="00576240">
        <w:rPr>
          <w:rFonts w:ascii="Century Gothic" w:hAnsi="Century Gothic" w:cs="Segoe UI"/>
          <w:lang w:val="sr-Cyrl-CS"/>
        </w:rPr>
        <w:t xml:space="preserve">За све објекте </w:t>
      </w:r>
      <w:r w:rsidR="00830AD6" w:rsidRPr="00576240">
        <w:rPr>
          <w:rFonts w:ascii="Century Gothic" w:hAnsi="Century Gothic" w:cs="Segoe UI"/>
          <w:lang w:val="sr-Cyrl-CS"/>
        </w:rPr>
        <w:t xml:space="preserve">који се налазе на изузетно стрмом терену и </w:t>
      </w:r>
      <w:r w:rsidRPr="00576240">
        <w:rPr>
          <w:rFonts w:ascii="Century Gothic" w:hAnsi="Century Gothic" w:cs="Segoe UI"/>
          <w:lang w:val="sr-Cyrl-CS"/>
        </w:rPr>
        <w:t>чија је кота подрумских и сутеренских просторија испод нулте коте (коте приступне са</w:t>
      </w:r>
      <w:r w:rsidR="00AA77CF" w:rsidRPr="00576240">
        <w:rPr>
          <w:rFonts w:ascii="Century Gothic" w:hAnsi="Century Gothic" w:cs="Segoe UI"/>
          <w:lang w:val="sr-Cyrl-CS"/>
        </w:rPr>
        <w:t>обраћајнице), грађевинска линија</w:t>
      </w:r>
      <w:r w:rsidRPr="00576240">
        <w:rPr>
          <w:rFonts w:ascii="Century Gothic" w:hAnsi="Century Gothic" w:cs="Segoe UI"/>
          <w:lang w:val="sr-Cyrl-CS"/>
        </w:rPr>
        <w:t xml:space="preserve"> није </w:t>
      </w:r>
      <w:proofErr w:type="spellStart"/>
      <w:r w:rsidRPr="00576240">
        <w:rPr>
          <w:rFonts w:ascii="Century Gothic" w:hAnsi="Century Gothic" w:cs="Segoe UI"/>
          <w:lang w:val="sr-Cyrl-CS"/>
        </w:rPr>
        <w:t>обавезујућа</w:t>
      </w:r>
      <w:proofErr w:type="spellEnd"/>
      <w:r w:rsidRPr="00576240">
        <w:rPr>
          <w:rFonts w:ascii="Century Gothic" w:hAnsi="Century Gothic" w:cs="Segoe UI"/>
          <w:lang w:val="sr-Cyrl-CS"/>
        </w:rPr>
        <w:t xml:space="preserve">. За овакве случајеве, приликом издавања </w:t>
      </w:r>
      <w:proofErr w:type="spellStart"/>
      <w:r w:rsidRPr="00576240">
        <w:rPr>
          <w:rFonts w:ascii="Century Gothic" w:hAnsi="Century Gothic" w:cs="Segoe UI"/>
          <w:lang w:val="sr-Cyrl-CS"/>
        </w:rPr>
        <w:t>локацијских</w:t>
      </w:r>
      <w:proofErr w:type="spellEnd"/>
      <w:r w:rsidRPr="00576240">
        <w:rPr>
          <w:rFonts w:ascii="Century Gothic" w:hAnsi="Century Gothic" w:cs="Segoe UI"/>
          <w:lang w:val="sr-Cyrl-CS"/>
        </w:rPr>
        <w:t xml:space="preserve"> услова потребно је прибављање услова управљача пута.</w:t>
      </w:r>
      <w:r w:rsidR="00830AD6" w:rsidRPr="00576240">
        <w:rPr>
          <w:rFonts w:ascii="Century Gothic" w:hAnsi="Century Gothic" w:cs="Segoe UI"/>
          <w:lang w:val="sr-Cyrl-CS"/>
        </w:rPr>
        <w:t>“</w:t>
      </w:r>
    </w:p>
    <w:p w:rsidR="00D22EDD" w:rsidRDefault="00D22EDD" w:rsidP="001210CD">
      <w:pPr>
        <w:autoSpaceDE w:val="0"/>
        <w:autoSpaceDN w:val="0"/>
        <w:adjustRightInd w:val="0"/>
        <w:jc w:val="both"/>
        <w:rPr>
          <w:rFonts w:ascii="Century Gothic" w:hAnsi="Century Gothic" w:cs="Segoe UI"/>
          <w:bCs/>
          <w:lang w:val="sr-Cyrl-CS"/>
        </w:rPr>
      </w:pPr>
    </w:p>
    <w:p w:rsidR="00D22EDD" w:rsidRDefault="00D22EDD" w:rsidP="001210CD">
      <w:pPr>
        <w:autoSpaceDE w:val="0"/>
        <w:autoSpaceDN w:val="0"/>
        <w:adjustRightInd w:val="0"/>
        <w:jc w:val="both"/>
        <w:rPr>
          <w:rFonts w:ascii="Century Gothic" w:hAnsi="Century Gothic" w:cs="Segoe UI"/>
          <w:bCs/>
          <w:lang w:val="sr-Cyrl-CS"/>
        </w:rPr>
      </w:pPr>
    </w:p>
    <w:p w:rsidR="00D92D9B" w:rsidRPr="00576240" w:rsidRDefault="00D92D9B" w:rsidP="001210CD">
      <w:pPr>
        <w:autoSpaceDE w:val="0"/>
        <w:autoSpaceDN w:val="0"/>
        <w:adjustRightInd w:val="0"/>
        <w:jc w:val="both"/>
        <w:rPr>
          <w:rFonts w:ascii="Century Gothic" w:hAnsi="Century Gothic" w:cs="Segoe UI"/>
          <w:bCs/>
          <w:lang w:val="sr-Cyrl-CS"/>
        </w:rPr>
      </w:pPr>
      <w:r w:rsidRPr="00576240">
        <w:rPr>
          <w:rFonts w:ascii="Century Gothic" w:hAnsi="Century Gothic" w:cs="Segoe UI"/>
          <w:bCs/>
          <w:lang w:val="sr-Cyrl-CS"/>
        </w:rPr>
        <w:t>Иза текста додаје се скица:</w:t>
      </w:r>
    </w:p>
    <w:p w:rsidR="00D92D9B" w:rsidRPr="00576240" w:rsidRDefault="00D92D9B" w:rsidP="001210CD">
      <w:pPr>
        <w:autoSpaceDE w:val="0"/>
        <w:autoSpaceDN w:val="0"/>
        <w:adjustRightInd w:val="0"/>
        <w:jc w:val="both"/>
        <w:rPr>
          <w:rFonts w:ascii="Century Gothic" w:hAnsi="Century Gothic" w:cs="Segoe UI"/>
          <w:bCs/>
          <w:lang w:val="sr-Cyrl-CS"/>
        </w:rPr>
      </w:pPr>
    </w:p>
    <w:p w:rsidR="00D92D9B" w:rsidRPr="00576240" w:rsidRDefault="00D92D9B" w:rsidP="001210CD">
      <w:pPr>
        <w:autoSpaceDE w:val="0"/>
        <w:autoSpaceDN w:val="0"/>
        <w:adjustRightInd w:val="0"/>
        <w:jc w:val="both"/>
        <w:rPr>
          <w:rFonts w:ascii="Century Gothic" w:hAnsi="Century Gothic" w:cs="Segoe UI"/>
          <w:bCs/>
          <w:lang w:val="sr-Cyrl-CS"/>
        </w:rPr>
      </w:pPr>
    </w:p>
    <w:p w:rsidR="00F765C2" w:rsidRPr="00576240" w:rsidRDefault="00F765C2" w:rsidP="001210CD">
      <w:pPr>
        <w:autoSpaceDE w:val="0"/>
        <w:autoSpaceDN w:val="0"/>
        <w:adjustRightInd w:val="0"/>
        <w:jc w:val="both"/>
        <w:rPr>
          <w:rFonts w:ascii="Century Gothic" w:hAnsi="Century Gothic" w:cs="Segoe UI"/>
          <w:bCs/>
          <w:lang w:val="sr-Cyrl-CS"/>
        </w:rPr>
      </w:pPr>
    </w:p>
    <w:p w:rsidR="00F765C2" w:rsidRPr="00576240" w:rsidRDefault="0021522C" w:rsidP="001210CD">
      <w:pPr>
        <w:autoSpaceDE w:val="0"/>
        <w:autoSpaceDN w:val="0"/>
        <w:adjustRightInd w:val="0"/>
        <w:jc w:val="both"/>
        <w:rPr>
          <w:rFonts w:ascii="Century Gothic" w:hAnsi="Century Gothic" w:cs="Segoe UI"/>
          <w:bCs/>
          <w:lang w:val="sr-Cyrl-CS"/>
        </w:rPr>
      </w:pPr>
      <w:r w:rsidRPr="00576240">
        <w:rPr>
          <w:rFonts w:ascii="Century Gothic" w:hAnsi="Century Gothic" w:cs="Segoe UI"/>
          <w:bCs/>
          <w:noProof/>
          <w:lang w:val="sr-Cyrl-CS" w:eastAsia="sr-Cyrl-CS"/>
        </w:rPr>
        <w:drawing>
          <wp:inline distT="0" distB="0" distL="0" distR="0">
            <wp:extent cx="5473065" cy="38696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065" cy="3869690"/>
                    </a:xfrm>
                    <a:prstGeom prst="rect">
                      <a:avLst/>
                    </a:prstGeom>
                    <a:noFill/>
                    <a:ln>
                      <a:noFill/>
                    </a:ln>
                  </pic:spPr>
                </pic:pic>
              </a:graphicData>
            </a:graphic>
          </wp:inline>
        </w:drawing>
      </w:r>
    </w:p>
    <w:p w:rsidR="00F765C2" w:rsidRPr="00576240" w:rsidRDefault="00F765C2" w:rsidP="001210CD">
      <w:pPr>
        <w:autoSpaceDE w:val="0"/>
        <w:autoSpaceDN w:val="0"/>
        <w:adjustRightInd w:val="0"/>
        <w:jc w:val="both"/>
        <w:rPr>
          <w:rFonts w:ascii="Century Gothic" w:hAnsi="Century Gothic" w:cs="Segoe UI"/>
          <w:bCs/>
          <w:lang w:val="sr-Cyrl-CS"/>
        </w:rPr>
      </w:pPr>
    </w:p>
    <w:p w:rsidR="00F765C2" w:rsidRPr="00576240" w:rsidRDefault="00F765C2" w:rsidP="001210CD">
      <w:pPr>
        <w:autoSpaceDE w:val="0"/>
        <w:autoSpaceDN w:val="0"/>
        <w:adjustRightInd w:val="0"/>
        <w:jc w:val="both"/>
        <w:rPr>
          <w:rFonts w:ascii="Century Gothic" w:hAnsi="Century Gothic" w:cs="Segoe UI"/>
          <w:bCs/>
          <w:lang w:val="sr-Cyrl-CS"/>
        </w:rPr>
      </w:pPr>
    </w:p>
    <w:p w:rsidR="00F765C2" w:rsidRPr="00576240" w:rsidRDefault="00F765C2" w:rsidP="001210CD">
      <w:pPr>
        <w:autoSpaceDE w:val="0"/>
        <w:autoSpaceDN w:val="0"/>
        <w:adjustRightInd w:val="0"/>
        <w:jc w:val="both"/>
        <w:rPr>
          <w:rFonts w:ascii="Century Gothic" w:hAnsi="Century Gothic" w:cs="Segoe UI"/>
          <w:bCs/>
          <w:lang w:val="sr-Cyrl-CS"/>
        </w:rPr>
      </w:pPr>
    </w:p>
    <w:p w:rsidR="00F765C2" w:rsidRPr="00576240" w:rsidRDefault="00F765C2" w:rsidP="001210CD">
      <w:pPr>
        <w:autoSpaceDE w:val="0"/>
        <w:autoSpaceDN w:val="0"/>
        <w:adjustRightInd w:val="0"/>
        <w:jc w:val="both"/>
        <w:rPr>
          <w:rFonts w:ascii="Century Gothic" w:hAnsi="Century Gothic" w:cs="Segoe UI"/>
          <w:bCs/>
          <w:lang w:val="sr-Cyrl-CS"/>
        </w:rPr>
      </w:pPr>
    </w:p>
    <w:p w:rsidR="00F765C2" w:rsidRPr="00576240" w:rsidRDefault="00F765C2" w:rsidP="001210CD">
      <w:pPr>
        <w:autoSpaceDE w:val="0"/>
        <w:autoSpaceDN w:val="0"/>
        <w:adjustRightInd w:val="0"/>
        <w:jc w:val="both"/>
        <w:rPr>
          <w:rFonts w:ascii="Century Gothic" w:hAnsi="Century Gothic" w:cs="Segoe UI"/>
          <w:bCs/>
          <w:lang w:val="sr-Cyrl-CS"/>
        </w:rPr>
      </w:pPr>
    </w:p>
    <w:p w:rsidR="00F765C2" w:rsidRPr="00576240" w:rsidRDefault="00F765C2" w:rsidP="001210CD">
      <w:pPr>
        <w:autoSpaceDE w:val="0"/>
        <w:autoSpaceDN w:val="0"/>
        <w:adjustRightInd w:val="0"/>
        <w:jc w:val="both"/>
        <w:rPr>
          <w:rFonts w:ascii="Century Gothic" w:hAnsi="Century Gothic" w:cs="Segoe UI"/>
          <w:bCs/>
          <w:lang w:val="sr-Cyrl-CS"/>
        </w:rPr>
      </w:pPr>
    </w:p>
    <w:p w:rsidR="006B5F3F" w:rsidRPr="00576240" w:rsidRDefault="006B5F3F" w:rsidP="005B068C">
      <w:pPr>
        <w:autoSpaceDE w:val="0"/>
        <w:autoSpaceDN w:val="0"/>
        <w:adjustRightInd w:val="0"/>
        <w:spacing w:after="120"/>
        <w:jc w:val="both"/>
        <w:rPr>
          <w:rFonts w:ascii="Century Gothic" w:hAnsi="Century Gothic"/>
          <w:lang w:val="sr-Cyrl-CS"/>
        </w:rPr>
      </w:pPr>
      <w:r w:rsidRPr="00576240">
        <w:rPr>
          <w:rFonts w:ascii="Century Gothic" w:hAnsi="Century Gothic" w:cs="Segoe UI"/>
          <w:lang w:val="sr-Cyrl-CS"/>
        </w:rPr>
        <w:t xml:space="preserve">- у одељку </w:t>
      </w:r>
      <w:r w:rsidR="00882EF4" w:rsidRPr="00576240">
        <w:rPr>
          <w:rFonts w:ascii="Century Gothic" w:hAnsi="Century Gothic" w:cs="Segoe UI"/>
          <w:lang w:val="sr-Cyrl-CS"/>
        </w:rPr>
        <w:t>„</w:t>
      </w:r>
      <w:r w:rsidRPr="00576240">
        <w:rPr>
          <w:rFonts w:ascii="Century Gothic" w:hAnsi="Century Gothic"/>
          <w:i/>
          <w:lang w:val="sr-Cyrl-CS"/>
        </w:rPr>
        <w:t>3.4.5.1. Породично становање са делатностима и приземљу са једнострано и двострано узиданим објектима са делатностима у приземљу у ужем градском центру - ТЦ 1</w:t>
      </w:r>
      <w:r w:rsidR="00882EF4" w:rsidRPr="00576240">
        <w:rPr>
          <w:rFonts w:ascii="Century Gothic" w:hAnsi="Century Gothic"/>
          <w:lang w:val="sr-Cyrl-CS"/>
        </w:rPr>
        <w:t xml:space="preserve">“ </w:t>
      </w:r>
      <w:r w:rsidRPr="00576240">
        <w:rPr>
          <w:rFonts w:ascii="Century Gothic" w:hAnsi="Century Gothic"/>
          <w:lang w:val="sr-Cyrl-CS"/>
        </w:rPr>
        <w:t>у наслову „</w:t>
      </w:r>
      <w:r w:rsidR="00882EF4" w:rsidRPr="00576240">
        <w:rPr>
          <w:rFonts w:ascii="Century Gothic" w:hAnsi="Century Gothic"/>
          <w:i/>
          <w:lang w:val="sr-Cyrl-CS"/>
        </w:rPr>
        <w:t>У</w:t>
      </w:r>
      <w:r w:rsidRPr="00576240">
        <w:rPr>
          <w:rFonts w:ascii="Century Gothic" w:hAnsi="Century Gothic"/>
          <w:i/>
          <w:lang w:val="sr-Cyrl-CS"/>
        </w:rPr>
        <w:t>рбанистички параметри</w:t>
      </w:r>
      <w:r w:rsidRPr="00576240">
        <w:rPr>
          <w:rFonts w:ascii="Century Gothic" w:hAnsi="Century Gothic"/>
          <w:lang w:val="sr-Cyrl-CS"/>
        </w:rPr>
        <w:t xml:space="preserve">“, у </w:t>
      </w:r>
      <w:proofErr w:type="spellStart"/>
      <w:r w:rsidRPr="00576240">
        <w:rPr>
          <w:rFonts w:ascii="Century Gothic" w:hAnsi="Century Gothic"/>
          <w:lang w:val="sr-Cyrl-CS"/>
        </w:rPr>
        <w:t>алинеи</w:t>
      </w:r>
      <w:proofErr w:type="spellEnd"/>
      <w:r w:rsidRPr="00576240">
        <w:rPr>
          <w:rFonts w:ascii="Century Gothic" w:hAnsi="Century Gothic"/>
          <w:lang w:val="sr-Cyrl-CS"/>
        </w:rPr>
        <w:t xml:space="preserve"> 6 бришу се речи „на </w:t>
      </w:r>
      <w:proofErr w:type="spellStart"/>
      <w:r w:rsidRPr="00576240">
        <w:rPr>
          <w:rFonts w:ascii="Century Gothic" w:hAnsi="Century Gothic"/>
          <w:lang w:val="sr-Cyrl-CS"/>
        </w:rPr>
        <w:t>припад</w:t>
      </w:r>
      <w:r w:rsidR="0073537F" w:rsidRPr="00576240">
        <w:rPr>
          <w:rFonts w:ascii="Century Gothic" w:hAnsi="Century Gothic"/>
          <w:lang w:val="sr-Cyrl-CS"/>
        </w:rPr>
        <w:t>а</w:t>
      </w:r>
      <w:r w:rsidRPr="00576240">
        <w:rPr>
          <w:rFonts w:ascii="Century Gothic" w:hAnsi="Century Gothic"/>
          <w:lang w:val="sr-Cyrl-CS"/>
        </w:rPr>
        <w:t>јућој</w:t>
      </w:r>
      <w:proofErr w:type="spellEnd"/>
      <w:r w:rsidRPr="00576240">
        <w:rPr>
          <w:rFonts w:ascii="Century Gothic" w:hAnsi="Century Gothic"/>
          <w:lang w:val="sr-Cyrl-CS"/>
        </w:rPr>
        <w:t xml:space="preserve"> парцели“.</w:t>
      </w:r>
    </w:p>
    <w:p w:rsidR="00D92D9B" w:rsidRPr="00576240" w:rsidRDefault="006B5F3F" w:rsidP="005B068C">
      <w:pPr>
        <w:autoSpaceDE w:val="0"/>
        <w:autoSpaceDN w:val="0"/>
        <w:adjustRightInd w:val="0"/>
        <w:spacing w:after="120"/>
        <w:jc w:val="both"/>
        <w:rPr>
          <w:rFonts w:ascii="Century Gothic" w:hAnsi="Century Gothic"/>
          <w:lang w:val="sr-Cyrl-CS"/>
        </w:rPr>
      </w:pPr>
      <w:r w:rsidRPr="00576240">
        <w:rPr>
          <w:rFonts w:ascii="Century Gothic" w:hAnsi="Century Gothic" w:cs="Segoe UI"/>
          <w:lang w:val="sr-Cyrl-CS"/>
        </w:rPr>
        <w:t xml:space="preserve">- у одељку </w:t>
      </w:r>
      <w:r w:rsidR="00E80F9B" w:rsidRPr="00576240">
        <w:rPr>
          <w:rFonts w:ascii="Century Gothic" w:hAnsi="Century Gothic" w:cs="Segoe UI"/>
          <w:lang w:val="sr-Cyrl-CS"/>
        </w:rPr>
        <w:t>„</w:t>
      </w:r>
      <w:r w:rsidRPr="00576240">
        <w:rPr>
          <w:rFonts w:ascii="Century Gothic" w:hAnsi="Century Gothic"/>
          <w:i/>
          <w:lang w:val="sr-Cyrl-CS"/>
        </w:rPr>
        <w:t>3.4.5.1. Породично становање са делатностима и приземљу са једнострано и двострано узиданим објектима са делатностима у приземљу у ужем градском центру - ТЦ 1</w:t>
      </w:r>
      <w:r w:rsidR="00E80F9B" w:rsidRPr="00576240">
        <w:rPr>
          <w:rFonts w:ascii="Century Gothic" w:hAnsi="Century Gothic"/>
          <w:lang w:val="sr-Cyrl-CS"/>
        </w:rPr>
        <w:t>“</w:t>
      </w:r>
      <w:r w:rsidR="001210CD" w:rsidRPr="00576240">
        <w:rPr>
          <w:rFonts w:ascii="Century Gothic" w:hAnsi="Century Gothic"/>
          <w:lang w:val="sr-Cyrl-CS"/>
        </w:rPr>
        <w:t xml:space="preserve"> </w:t>
      </w:r>
      <w:r w:rsidRPr="00576240">
        <w:rPr>
          <w:rFonts w:ascii="Century Gothic" w:hAnsi="Century Gothic"/>
          <w:lang w:val="sr-Cyrl-CS"/>
        </w:rPr>
        <w:t>у наслову „</w:t>
      </w:r>
      <w:r w:rsidR="00882EF4" w:rsidRPr="00576240">
        <w:rPr>
          <w:rFonts w:ascii="Century Gothic" w:hAnsi="Century Gothic"/>
          <w:i/>
          <w:lang w:val="sr-Cyrl-CS"/>
        </w:rPr>
        <w:t>Правила грађења</w:t>
      </w:r>
      <w:r w:rsidRPr="00576240">
        <w:rPr>
          <w:rFonts w:ascii="Century Gothic" w:hAnsi="Century Gothic"/>
          <w:lang w:val="sr-Cyrl-CS"/>
        </w:rPr>
        <w:t>“</w:t>
      </w:r>
      <w:r w:rsidR="00882EF4" w:rsidRPr="00576240">
        <w:rPr>
          <w:rFonts w:ascii="Century Gothic" w:hAnsi="Century Gothic"/>
          <w:lang w:val="sr-Cyrl-CS"/>
        </w:rPr>
        <w:t xml:space="preserve"> алинеа 14 мења се и гласи:</w:t>
      </w:r>
    </w:p>
    <w:p w:rsidR="00882EF4" w:rsidRDefault="00882EF4" w:rsidP="005B068C">
      <w:pPr>
        <w:autoSpaceDE w:val="0"/>
        <w:autoSpaceDN w:val="0"/>
        <w:adjustRightInd w:val="0"/>
        <w:spacing w:after="120"/>
        <w:jc w:val="both"/>
        <w:rPr>
          <w:rFonts w:ascii="Century Gothic" w:hAnsi="Century Gothic" w:cs="Segoe UI"/>
          <w:lang w:val="sr-Cyrl-CS"/>
        </w:rPr>
      </w:pPr>
      <w:r w:rsidRPr="00576240">
        <w:rPr>
          <w:rFonts w:ascii="Century Gothic" w:hAnsi="Century Gothic" w:cs="Segoe UI"/>
          <w:lang w:val="sr-Cyrl-CS"/>
        </w:rPr>
        <w:t xml:space="preserve">"Потребан број паркинг места обезбедити у оквиру грађевинске парцеле, по принципу 1 нови стан / 1ПМ, односно 1 постојећи стан / 0,7ПМ. У случају да на парцели </w:t>
      </w:r>
      <w:r w:rsidR="003916A6">
        <w:rPr>
          <w:rFonts w:ascii="Century Gothic" w:hAnsi="Century Gothic" w:cs="Segoe UI"/>
          <w:lang w:val="sr-Cyrl-CS"/>
        </w:rPr>
        <w:t xml:space="preserve">у зони ТЦ2 </w:t>
      </w:r>
      <w:r w:rsidRPr="00576240">
        <w:rPr>
          <w:rFonts w:ascii="Century Gothic" w:hAnsi="Century Gothic" w:cs="Segoe UI"/>
          <w:lang w:val="sr-Cyrl-CS"/>
        </w:rPr>
        <w:t>не постоје могућности, паркирање обезбедити на јавном или блоковском паркингу, уз обавезно учешће у трошковима изградње и одржавања паркинга, што ће се регулисати са надлежним јавним предузећем."</w:t>
      </w:r>
    </w:p>
    <w:p w:rsidR="00D22EDD" w:rsidRPr="00576240" w:rsidRDefault="00D22EDD" w:rsidP="005B068C">
      <w:pPr>
        <w:autoSpaceDE w:val="0"/>
        <w:autoSpaceDN w:val="0"/>
        <w:adjustRightInd w:val="0"/>
        <w:spacing w:after="120"/>
        <w:jc w:val="both"/>
        <w:rPr>
          <w:rFonts w:ascii="Century Gothic" w:hAnsi="Century Gothic" w:cs="Segoe UI"/>
          <w:lang w:val="sr-Cyrl-CS"/>
        </w:rPr>
      </w:pPr>
    </w:p>
    <w:p w:rsidR="00882EF4" w:rsidRPr="00576240" w:rsidRDefault="00882EF4" w:rsidP="005B068C">
      <w:pPr>
        <w:pStyle w:val="Default"/>
        <w:spacing w:after="120"/>
        <w:jc w:val="both"/>
        <w:rPr>
          <w:rFonts w:ascii="Century Gothic" w:hAnsi="Century Gothic"/>
          <w:color w:val="auto"/>
          <w:lang w:val="sr-Cyrl-CS"/>
        </w:rPr>
      </w:pPr>
      <w:r w:rsidRPr="00576240">
        <w:rPr>
          <w:rFonts w:ascii="Century Gothic" w:hAnsi="Century Gothic"/>
          <w:color w:val="auto"/>
          <w:lang w:val="sr-Cyrl-CS"/>
        </w:rPr>
        <w:t xml:space="preserve">- у одељку </w:t>
      </w:r>
      <w:r w:rsidR="00E80F9B" w:rsidRPr="00576240">
        <w:rPr>
          <w:rFonts w:ascii="Century Gothic" w:hAnsi="Century Gothic"/>
          <w:color w:val="auto"/>
          <w:lang w:val="sr-Cyrl-CS"/>
        </w:rPr>
        <w:t>„</w:t>
      </w:r>
      <w:r w:rsidRPr="00576240">
        <w:rPr>
          <w:rFonts w:ascii="Century Gothic" w:hAnsi="Century Gothic" w:cs="Arial"/>
          <w:i/>
          <w:color w:val="auto"/>
          <w:lang w:val="sr-Cyrl-CS"/>
        </w:rPr>
        <w:t xml:space="preserve">3.4.5.4. Породично становање са </w:t>
      </w:r>
      <w:proofErr w:type="spellStart"/>
      <w:r w:rsidRPr="00576240">
        <w:rPr>
          <w:rFonts w:ascii="Century Gothic" w:hAnsi="Century Gothic" w:cs="Arial"/>
          <w:i/>
          <w:color w:val="auto"/>
          <w:lang w:val="sr-Cyrl-CS"/>
        </w:rPr>
        <w:t>слободностојећим</w:t>
      </w:r>
      <w:proofErr w:type="spellEnd"/>
      <w:r w:rsidRPr="00576240">
        <w:rPr>
          <w:rFonts w:ascii="Century Gothic" w:hAnsi="Century Gothic" w:cs="Arial"/>
          <w:i/>
          <w:color w:val="auto"/>
          <w:lang w:val="sr-Cyrl-CS"/>
        </w:rPr>
        <w:t xml:space="preserve"> објектима на узаним и дубоким парцелама (стамбени блокови дефинисани нерегулисаном матрицом саобраћајница, врло мале просторне интервенције, могућа изградња нових објеката у затеченом градитељском кључу) - ТЦ 4 у наслову „</w:t>
      </w:r>
      <w:r w:rsidRPr="00576240">
        <w:rPr>
          <w:rFonts w:ascii="Century Gothic" w:hAnsi="Century Gothic"/>
          <w:i/>
          <w:color w:val="auto"/>
          <w:lang w:val="sr-Cyrl-CS"/>
        </w:rPr>
        <w:t>Правила грађења за ТЦ 2, ТЦ 3, ТЦ 4</w:t>
      </w:r>
      <w:r w:rsidRPr="00576240">
        <w:rPr>
          <w:rFonts w:ascii="Century Gothic" w:hAnsi="Century Gothic"/>
          <w:color w:val="auto"/>
          <w:lang w:val="sr-Cyrl-CS"/>
        </w:rPr>
        <w:t>“, алинеа 13 мења се и гласи:</w:t>
      </w:r>
    </w:p>
    <w:p w:rsidR="00882EF4" w:rsidRDefault="00882EF4" w:rsidP="005B068C">
      <w:pPr>
        <w:autoSpaceDE w:val="0"/>
        <w:autoSpaceDN w:val="0"/>
        <w:adjustRightInd w:val="0"/>
        <w:spacing w:after="120"/>
        <w:jc w:val="both"/>
        <w:rPr>
          <w:rFonts w:ascii="Century Gothic" w:hAnsi="Century Gothic" w:cs="Segoe UI"/>
          <w:lang w:val="sr-Cyrl-CS"/>
        </w:rPr>
      </w:pPr>
      <w:r w:rsidRPr="00576240">
        <w:rPr>
          <w:rFonts w:ascii="Century Gothic" w:hAnsi="Century Gothic" w:cs="Segoe UI"/>
          <w:lang w:val="sr-Cyrl-CS"/>
        </w:rPr>
        <w:t>"Потребан број паркинг места обезбедити у оквиру грађевинске парцеле, по принципу 1 нови стан / 1ПМ, односно 1 постојећи стан / 0,7ПМ. У случају да на парцел</w:t>
      </w:r>
      <w:r w:rsidR="00514419">
        <w:rPr>
          <w:rFonts w:ascii="Century Gothic" w:hAnsi="Century Gothic" w:cs="Segoe UI"/>
          <w:lang w:val="sr-Cyrl-CS"/>
        </w:rPr>
        <w:t>ама у</w:t>
      </w:r>
      <w:r w:rsidR="00514419">
        <w:rPr>
          <w:rFonts w:ascii="Century Gothic" w:hAnsi="Century Gothic" w:cs="Segoe UI"/>
        </w:rPr>
        <w:t xml:space="preserve"> </w:t>
      </w:r>
      <w:proofErr w:type="spellStart"/>
      <w:r w:rsidR="00514419">
        <w:rPr>
          <w:rFonts w:ascii="Century Gothic" w:hAnsi="Century Gothic" w:cs="Segoe UI"/>
        </w:rPr>
        <w:t>зонама</w:t>
      </w:r>
      <w:proofErr w:type="spellEnd"/>
      <w:r w:rsidR="00514419">
        <w:rPr>
          <w:rFonts w:ascii="Century Gothic" w:hAnsi="Century Gothic" w:cs="Segoe UI"/>
        </w:rPr>
        <w:t xml:space="preserve"> ТЦ 1 и ТЦ 2 </w:t>
      </w:r>
      <w:r w:rsidRPr="00576240">
        <w:rPr>
          <w:rFonts w:ascii="Century Gothic" w:hAnsi="Century Gothic" w:cs="Segoe UI"/>
          <w:lang w:val="sr-Cyrl-CS"/>
        </w:rPr>
        <w:t>не постоје могућности, паркирање обезбедити на јавном или блоковском паркингу, уз обавезно учешће у трошковима изградње и одржавања паркинга, што ће се регулисати са надлежним јавним предузећем."</w:t>
      </w:r>
    </w:p>
    <w:p w:rsidR="00514419" w:rsidRDefault="00D22EDD" w:rsidP="005B068C">
      <w:pPr>
        <w:autoSpaceDE w:val="0"/>
        <w:autoSpaceDN w:val="0"/>
        <w:adjustRightInd w:val="0"/>
        <w:spacing w:after="120"/>
        <w:jc w:val="both"/>
        <w:rPr>
          <w:rFonts w:ascii="Century Gothic" w:hAnsi="Century Gothic" w:cs="Segoe UI"/>
          <w:lang w:val="sr-Cyrl-CS"/>
        </w:rPr>
      </w:pPr>
      <w:r>
        <w:rPr>
          <w:rFonts w:ascii="Century Gothic" w:hAnsi="Century Gothic" w:cs="Segoe UI"/>
          <w:lang w:val="sr-Cyrl-CS"/>
        </w:rPr>
        <w:t>- у</w:t>
      </w:r>
      <w:r w:rsidR="00514419">
        <w:rPr>
          <w:rFonts w:ascii="Century Gothic" w:hAnsi="Century Gothic" w:cs="Segoe UI"/>
          <w:lang w:val="sr-Cyrl-CS"/>
        </w:rPr>
        <w:t xml:space="preserve"> одељку </w:t>
      </w:r>
      <w:r w:rsidR="00F82FD5" w:rsidRPr="00576240">
        <w:rPr>
          <w:rFonts w:ascii="Century Gothic" w:hAnsi="Century Gothic"/>
          <w:lang w:val="sr-Cyrl-CS"/>
        </w:rPr>
        <w:t>„</w:t>
      </w:r>
      <w:r w:rsidR="00F82FD5" w:rsidRPr="00F82FD5">
        <w:rPr>
          <w:rFonts w:ascii="Century Gothic" w:eastAsia="Calibri" w:hAnsi="Century Gothic" w:cs="Arial"/>
          <w:i/>
          <w:lang w:val="sr-Cyrl-CS"/>
        </w:rPr>
        <w:t>4.2. Смернице за спровођење плана</w:t>
      </w:r>
      <w:r w:rsidR="00F82FD5" w:rsidRPr="00576240">
        <w:rPr>
          <w:rFonts w:ascii="Century Gothic" w:hAnsi="Century Gothic"/>
          <w:lang w:val="sr-Cyrl-CS"/>
        </w:rPr>
        <w:t>“</w:t>
      </w:r>
      <w:r w:rsidR="00F82FD5">
        <w:rPr>
          <w:rFonts w:ascii="Century Gothic" w:hAnsi="Century Gothic"/>
          <w:lang w:val="sr-Cyrl-CS"/>
        </w:rPr>
        <w:t xml:space="preserve">, иза става 17 </w:t>
      </w:r>
      <w:r w:rsidR="00514419">
        <w:rPr>
          <w:rFonts w:ascii="Century Gothic" w:hAnsi="Century Gothic" w:cs="Segoe UI"/>
          <w:lang w:val="sr-Cyrl-CS"/>
        </w:rPr>
        <w:t>додаје се став који гласи:</w:t>
      </w:r>
    </w:p>
    <w:p w:rsidR="00514419" w:rsidRPr="00576240" w:rsidRDefault="00514419" w:rsidP="005B068C">
      <w:pPr>
        <w:autoSpaceDE w:val="0"/>
        <w:autoSpaceDN w:val="0"/>
        <w:adjustRightInd w:val="0"/>
        <w:spacing w:after="120"/>
        <w:jc w:val="both"/>
        <w:rPr>
          <w:rFonts w:ascii="Century Gothic" w:hAnsi="Century Gothic" w:cs="Segoe UI"/>
          <w:lang w:val="sr-Cyrl-CS"/>
        </w:rPr>
      </w:pPr>
      <w:r>
        <w:rPr>
          <w:rFonts w:ascii="Century Gothic" w:hAnsi="Century Gothic" w:cs="Segoe UI"/>
          <w:lang w:val="sr-Cyrl-CS"/>
        </w:rPr>
        <w:t xml:space="preserve">"Обавезује се општина Владичин Хан да у року од 12 месеци од усвајања </w:t>
      </w:r>
      <w:proofErr w:type="spellStart"/>
      <w:r w:rsidR="00761E88">
        <w:rPr>
          <w:rFonts w:ascii="Century Gothic" w:hAnsi="Century Gothic" w:cs="Segoe UI"/>
        </w:rPr>
        <w:t>Првих</w:t>
      </w:r>
      <w:proofErr w:type="spellEnd"/>
      <w:r>
        <w:rPr>
          <w:rFonts w:ascii="Century Gothic" w:hAnsi="Century Gothic" w:cs="Segoe UI"/>
          <w:lang w:val="sr-Cyrl-CS"/>
        </w:rPr>
        <w:t xml:space="preserve"> измена и допуна П</w:t>
      </w:r>
      <w:r w:rsidR="00761E88">
        <w:rPr>
          <w:rFonts w:ascii="Century Gothic" w:hAnsi="Century Gothic" w:cs="Segoe UI"/>
          <w:lang w:val="sr-Cyrl-CS"/>
        </w:rPr>
        <w:t>ГР-а насеља Владичин Хан</w:t>
      </w:r>
      <w:r>
        <w:rPr>
          <w:rFonts w:ascii="Century Gothic" w:hAnsi="Century Gothic" w:cs="Segoe UI"/>
          <w:lang w:val="sr-Cyrl-CS"/>
        </w:rPr>
        <w:t xml:space="preserve">, изради </w:t>
      </w:r>
      <w:r w:rsidRPr="00514419">
        <w:rPr>
          <w:rFonts w:ascii="Century Gothic" w:hAnsi="Century Gothic" w:cs="Segoe UI"/>
          <w:i/>
          <w:lang w:val="sr-Cyrl-CS"/>
        </w:rPr>
        <w:t>Саобраћајно транспортну студију</w:t>
      </w:r>
      <w:r>
        <w:rPr>
          <w:rFonts w:ascii="Century Gothic" w:hAnsi="Century Gothic" w:cs="Segoe UI"/>
          <w:lang w:val="sr-Cyrl-CS"/>
        </w:rPr>
        <w:t xml:space="preserve"> и </w:t>
      </w:r>
      <w:r w:rsidRPr="00514419">
        <w:rPr>
          <w:rFonts w:ascii="Century Gothic" w:hAnsi="Century Gothic" w:cs="Segoe UI"/>
          <w:i/>
          <w:lang w:val="sr-Cyrl-CS"/>
        </w:rPr>
        <w:t>План одрживе урбане мобилности</w:t>
      </w:r>
      <w:r w:rsidRPr="00514419">
        <w:rPr>
          <w:rFonts w:ascii="Century Gothic" w:hAnsi="Century Gothic" w:cs="Segoe UI"/>
          <w:lang w:val="sr-Cyrl-CS"/>
        </w:rPr>
        <w:t xml:space="preserve"> за насеље Владичин Хан.</w:t>
      </w:r>
      <w:r>
        <w:rPr>
          <w:rFonts w:ascii="Century Gothic" w:hAnsi="Century Gothic" w:cs="Segoe UI"/>
          <w:lang w:val="sr-Cyrl-CS"/>
        </w:rPr>
        <w:t>"</w:t>
      </w:r>
    </w:p>
    <w:p w:rsidR="00514419" w:rsidRDefault="00514419" w:rsidP="005A5702">
      <w:pPr>
        <w:pStyle w:val="ListParagraph"/>
        <w:tabs>
          <w:tab w:val="left" w:pos="426"/>
          <w:tab w:val="left" w:pos="851"/>
          <w:tab w:val="left" w:pos="1134"/>
        </w:tabs>
        <w:autoSpaceDE w:val="0"/>
        <w:autoSpaceDN w:val="0"/>
        <w:adjustRightInd w:val="0"/>
        <w:spacing w:after="120"/>
        <w:ind w:left="0" w:firstLine="284"/>
        <w:contextualSpacing w:val="0"/>
        <w:rPr>
          <w:rFonts w:ascii="Century Gothic" w:hAnsi="Century Gothic"/>
          <w:b/>
          <w:spacing w:val="-4"/>
        </w:rPr>
      </w:pPr>
    </w:p>
    <w:p w:rsidR="005A5702" w:rsidRPr="00576240" w:rsidRDefault="005A5702" w:rsidP="005A5702">
      <w:pPr>
        <w:pStyle w:val="ListParagraph"/>
        <w:tabs>
          <w:tab w:val="left" w:pos="426"/>
          <w:tab w:val="left" w:pos="851"/>
          <w:tab w:val="left" w:pos="1134"/>
        </w:tabs>
        <w:autoSpaceDE w:val="0"/>
        <w:autoSpaceDN w:val="0"/>
        <w:adjustRightInd w:val="0"/>
        <w:spacing w:after="120"/>
        <w:ind w:left="0" w:firstLine="284"/>
        <w:contextualSpacing w:val="0"/>
        <w:rPr>
          <w:rFonts w:ascii="Century Gothic" w:hAnsi="Century Gothic"/>
          <w:b/>
        </w:rPr>
      </w:pPr>
      <w:r w:rsidRPr="00576240">
        <w:rPr>
          <w:rFonts w:ascii="Century Gothic" w:hAnsi="Century Gothic"/>
          <w:b/>
          <w:spacing w:val="-4"/>
        </w:rPr>
        <w:t xml:space="preserve">2.2. ИЗМЕНЕ И ДОПУНЕ ГРАФИЧКОГ ДЕЛА </w:t>
      </w:r>
      <w:r w:rsidR="00786A3E" w:rsidRPr="00576240">
        <w:rPr>
          <w:rFonts w:ascii="Century Gothic" w:hAnsi="Century Gothic"/>
          <w:b/>
          <w:lang w:val="ru-RU"/>
        </w:rPr>
        <w:t>ПРВИХ</w:t>
      </w:r>
      <w:r w:rsidRPr="00576240">
        <w:rPr>
          <w:rFonts w:ascii="Century Gothic" w:hAnsi="Century Gothic"/>
          <w:b/>
          <w:lang w:val="ru-RU"/>
        </w:rPr>
        <w:t xml:space="preserve"> ИЗМЕНА И ДОПУНА ПЛАНА ГЕНЕРАЛНЕ РЕГУЛАЦИЈЕ </w:t>
      </w:r>
      <w:r w:rsidR="00786A3E" w:rsidRPr="00576240">
        <w:rPr>
          <w:rFonts w:ascii="Century Gothic" w:hAnsi="Century Gothic"/>
          <w:b/>
          <w:lang w:val="ru-RU"/>
        </w:rPr>
        <w:t>НАСЕЉА ВЛАДИЧИН ХАН</w:t>
      </w:r>
    </w:p>
    <w:p w:rsidR="002430DD" w:rsidRPr="00576240" w:rsidRDefault="002430DD" w:rsidP="002430DD">
      <w:pPr>
        <w:pStyle w:val="ListParagraph"/>
        <w:tabs>
          <w:tab w:val="left" w:pos="426"/>
          <w:tab w:val="left" w:pos="851"/>
          <w:tab w:val="left" w:pos="1134"/>
        </w:tabs>
        <w:autoSpaceDE w:val="0"/>
        <w:autoSpaceDN w:val="0"/>
        <w:adjustRightInd w:val="0"/>
        <w:ind w:left="567"/>
        <w:rPr>
          <w:rFonts w:ascii="Century Gothic" w:hAnsi="Century Gothic"/>
          <w:b/>
          <w:sz w:val="10"/>
          <w:szCs w:val="10"/>
          <w:lang w:val="ru-RU"/>
        </w:rPr>
      </w:pPr>
    </w:p>
    <w:p w:rsidR="00BB6D00" w:rsidRPr="00576240" w:rsidRDefault="00BB6D00" w:rsidP="00BB6D00">
      <w:pPr>
        <w:pStyle w:val="ListParagraph"/>
        <w:tabs>
          <w:tab w:val="left" w:pos="0"/>
          <w:tab w:val="left" w:pos="851"/>
          <w:tab w:val="left" w:pos="1134"/>
        </w:tabs>
        <w:autoSpaceDE w:val="0"/>
        <w:autoSpaceDN w:val="0"/>
        <w:adjustRightInd w:val="0"/>
        <w:spacing w:after="120"/>
        <w:ind w:left="0"/>
        <w:contextualSpacing w:val="0"/>
        <w:rPr>
          <w:rStyle w:val="FontStyle70"/>
          <w:rFonts w:ascii="Century Gothic" w:hAnsi="Century Gothic"/>
          <w:sz w:val="24"/>
          <w:szCs w:val="24"/>
          <w:lang w:eastAsia="sr-Cyrl-CS"/>
        </w:rPr>
      </w:pPr>
      <w:r w:rsidRPr="00576240">
        <w:rPr>
          <w:rFonts w:ascii="Century Gothic" w:hAnsi="Century Gothic"/>
          <w:lang w:val="ru-RU"/>
        </w:rPr>
        <w:t>Првим</w:t>
      </w:r>
      <w:r w:rsidR="00C27A4E" w:rsidRPr="00576240">
        <w:rPr>
          <w:rFonts w:ascii="Century Gothic" w:hAnsi="Century Gothic"/>
          <w:lang w:val="ru-RU"/>
        </w:rPr>
        <w:t xml:space="preserve"> изменама и допунама плана генералне регулације </w:t>
      </w:r>
      <w:r w:rsidRPr="00576240">
        <w:rPr>
          <w:rFonts w:ascii="Century Gothic" w:hAnsi="Century Gothic"/>
          <w:lang w:val="ru-RU"/>
        </w:rPr>
        <w:t>насеља Владичин Хан,</w:t>
      </w:r>
      <w:r w:rsidR="00C27A4E" w:rsidRPr="00576240">
        <w:rPr>
          <w:rFonts w:ascii="Century Gothic" w:hAnsi="Century Gothic"/>
          <w:lang w:val="ru-RU"/>
        </w:rPr>
        <w:t xml:space="preserve"> графички прилози важећег плана се </w:t>
      </w:r>
      <w:r w:rsidRPr="00576240">
        <w:rPr>
          <w:rFonts w:ascii="Century Gothic" w:hAnsi="Century Gothic"/>
          <w:lang w:val="ru-RU"/>
        </w:rPr>
        <w:t xml:space="preserve">не </w:t>
      </w:r>
      <w:r w:rsidR="00C27A4E" w:rsidRPr="00576240">
        <w:rPr>
          <w:rFonts w:ascii="Century Gothic" w:hAnsi="Century Gothic"/>
          <w:lang w:val="ru-RU"/>
        </w:rPr>
        <w:t>мењају</w:t>
      </w:r>
      <w:r w:rsidRPr="00576240">
        <w:rPr>
          <w:rFonts w:ascii="Century Gothic" w:hAnsi="Century Gothic"/>
          <w:lang w:val="ru-RU"/>
        </w:rPr>
        <w:t>.</w:t>
      </w:r>
      <w:r w:rsidR="00C27A4E" w:rsidRPr="00576240">
        <w:rPr>
          <w:rFonts w:ascii="Century Gothic" w:hAnsi="Century Gothic"/>
          <w:lang w:val="ru-RU"/>
        </w:rPr>
        <w:t xml:space="preserve"> </w:t>
      </w:r>
    </w:p>
    <w:p w:rsidR="00C27A4E" w:rsidRPr="00576240" w:rsidRDefault="00C27A4E" w:rsidP="00C27A4E">
      <w:pPr>
        <w:pStyle w:val="ListParagraph"/>
        <w:tabs>
          <w:tab w:val="left" w:pos="0"/>
          <w:tab w:val="left" w:pos="851"/>
          <w:tab w:val="left" w:pos="1134"/>
        </w:tabs>
        <w:autoSpaceDE w:val="0"/>
        <w:autoSpaceDN w:val="0"/>
        <w:adjustRightInd w:val="0"/>
        <w:ind w:left="0"/>
        <w:rPr>
          <w:rFonts w:ascii="Century Gothic" w:hAnsi="Century Gothic"/>
          <w:sz w:val="22"/>
          <w:szCs w:val="22"/>
          <w:highlight w:val="yellow"/>
          <w:u w:val="single"/>
          <w:lang w:eastAsia="sr-Cyrl-CS"/>
        </w:rPr>
      </w:pPr>
    </w:p>
    <w:p w:rsidR="00265C3E" w:rsidRPr="00576240" w:rsidRDefault="00265C3E" w:rsidP="00C27A4E">
      <w:pPr>
        <w:pStyle w:val="ListParagraph"/>
        <w:tabs>
          <w:tab w:val="left" w:pos="0"/>
          <w:tab w:val="left" w:pos="851"/>
          <w:tab w:val="left" w:pos="1134"/>
        </w:tabs>
        <w:autoSpaceDE w:val="0"/>
        <w:autoSpaceDN w:val="0"/>
        <w:adjustRightInd w:val="0"/>
        <w:ind w:left="0"/>
        <w:rPr>
          <w:rFonts w:ascii="Century Gothic" w:hAnsi="Century Gothic"/>
          <w:sz w:val="22"/>
          <w:szCs w:val="22"/>
          <w:highlight w:val="yellow"/>
          <w:u w:val="single"/>
          <w:lang w:eastAsia="sr-Cyrl-CS"/>
        </w:rPr>
      </w:pPr>
    </w:p>
    <w:p w:rsidR="00E83F57" w:rsidRPr="00576240" w:rsidRDefault="005A5702" w:rsidP="00E7192F">
      <w:pPr>
        <w:autoSpaceDE w:val="0"/>
        <w:autoSpaceDN w:val="0"/>
        <w:adjustRightInd w:val="0"/>
        <w:spacing w:after="240"/>
        <w:jc w:val="both"/>
        <w:rPr>
          <w:rFonts w:ascii="Century Gothic" w:hAnsi="Century Gothic" w:cs="Arial"/>
          <w:b/>
          <w:bCs/>
          <w:lang w:val="ru-RU"/>
        </w:rPr>
      </w:pPr>
      <w:r w:rsidRPr="00576240">
        <w:rPr>
          <w:rFonts w:ascii="Century Gothic" w:hAnsi="Century Gothic" w:cs="Arial"/>
          <w:b/>
          <w:spacing w:val="-4"/>
          <w:lang w:val="ru-RU"/>
        </w:rPr>
        <w:t>3</w:t>
      </w:r>
      <w:r w:rsidR="003F4301" w:rsidRPr="00576240">
        <w:rPr>
          <w:rFonts w:ascii="Century Gothic" w:hAnsi="Century Gothic" w:cs="Arial"/>
          <w:b/>
          <w:spacing w:val="-4"/>
          <w:lang w:val="ru-RU"/>
        </w:rPr>
        <w:t xml:space="preserve">. </w:t>
      </w:r>
      <w:r w:rsidR="00E83F57" w:rsidRPr="00576240">
        <w:rPr>
          <w:rFonts w:ascii="Century Gothic" w:hAnsi="Century Gothic" w:cs="Arial"/>
          <w:b/>
          <w:spacing w:val="-4"/>
          <w:lang w:val="ru-RU"/>
        </w:rPr>
        <w:t xml:space="preserve">ОЧЕКИВАНИ ЕФЕКТИ ПЛАНИРАЊА У ПОГЛЕДУ УНАПРЕЂЕЊА НАЧИНА КОРИШЋЕЊА ПРОСТОРА </w:t>
      </w:r>
    </w:p>
    <w:p w:rsidR="00DA1A02" w:rsidRPr="00576240" w:rsidRDefault="00DA1A02" w:rsidP="00E7192F">
      <w:pPr>
        <w:pStyle w:val="Pasus"/>
        <w:spacing w:before="0" w:after="240"/>
        <w:contextualSpacing w:val="0"/>
        <w:rPr>
          <w:rFonts w:ascii="Century Gothic" w:hAnsi="Century Gothic" w:cs="Arial"/>
          <w:sz w:val="24"/>
          <w:szCs w:val="24"/>
          <w:lang w:val="ru-RU"/>
        </w:rPr>
      </w:pPr>
      <w:r w:rsidRPr="00576240">
        <w:rPr>
          <w:rFonts w:ascii="Century Gothic" w:hAnsi="Century Gothic" w:cs="Arial"/>
          <w:bCs/>
          <w:sz w:val="24"/>
          <w:szCs w:val="24"/>
          <w:lang w:val="ru-RU"/>
        </w:rPr>
        <w:t xml:space="preserve">План </w:t>
      </w:r>
      <w:r w:rsidRPr="00576240">
        <w:rPr>
          <w:rFonts w:ascii="Century Gothic" w:hAnsi="Century Gothic" w:cs="Arial"/>
          <w:sz w:val="24"/>
          <w:szCs w:val="24"/>
          <w:lang w:val="ru-RU"/>
        </w:rPr>
        <w:t xml:space="preserve">треба да донесе даљу разраду простора, квалитетне визуре и силуете кроз реализацију планираних намена. Простор треба да обезбеди квалитетну трансформацију непосредног окружења. </w:t>
      </w:r>
    </w:p>
    <w:p w:rsidR="00DA1A02" w:rsidRPr="00576240" w:rsidRDefault="00DA1A02" w:rsidP="00DA1A02">
      <w:pPr>
        <w:pStyle w:val="Pasus"/>
        <w:spacing w:before="0" w:after="0"/>
        <w:rPr>
          <w:rFonts w:ascii="Century Gothic" w:hAnsi="Century Gothic"/>
          <w:sz w:val="24"/>
          <w:szCs w:val="24"/>
          <w:lang w:val="ru-RU"/>
        </w:rPr>
      </w:pPr>
      <w:r w:rsidRPr="00576240">
        <w:rPr>
          <w:rFonts w:ascii="Century Gothic" w:hAnsi="Century Gothic"/>
          <w:sz w:val="24"/>
          <w:szCs w:val="24"/>
          <w:lang w:val="ru-RU"/>
        </w:rPr>
        <w:t>Очекивани ефекти планирања су:</w:t>
      </w:r>
    </w:p>
    <w:p w:rsidR="00DA1A02" w:rsidRPr="00576240" w:rsidRDefault="00DA1A02" w:rsidP="00265C3E">
      <w:pPr>
        <w:pStyle w:val="ListParagraph"/>
        <w:numPr>
          <w:ilvl w:val="0"/>
          <w:numId w:val="11"/>
        </w:numPr>
        <w:tabs>
          <w:tab w:val="num" w:pos="567"/>
        </w:tabs>
        <w:autoSpaceDE w:val="0"/>
        <w:autoSpaceDN w:val="0"/>
        <w:adjustRightInd w:val="0"/>
        <w:ind w:left="567" w:hanging="283"/>
        <w:rPr>
          <w:rFonts w:ascii="Century Gothic" w:hAnsi="Century Gothic"/>
          <w:bCs/>
        </w:rPr>
      </w:pPr>
      <w:r w:rsidRPr="00576240">
        <w:rPr>
          <w:rFonts w:ascii="Century Gothic" w:hAnsi="Century Gothic"/>
        </w:rPr>
        <w:t xml:space="preserve">омогућава се </w:t>
      </w:r>
      <w:r w:rsidRPr="00576240">
        <w:rPr>
          <w:rFonts w:ascii="Century Gothic" w:hAnsi="Century Gothic"/>
          <w:bCs/>
        </w:rPr>
        <w:t xml:space="preserve">рационалније </w:t>
      </w:r>
      <w:r w:rsidRPr="00576240">
        <w:rPr>
          <w:rFonts w:ascii="Century Gothic" w:hAnsi="Century Gothic"/>
        </w:rPr>
        <w:t>и ефикасније</w:t>
      </w:r>
      <w:r w:rsidRPr="00576240">
        <w:rPr>
          <w:rFonts w:ascii="Century Gothic" w:hAnsi="Century Gothic"/>
          <w:bCs/>
        </w:rPr>
        <w:t xml:space="preserve"> </w:t>
      </w:r>
      <w:r w:rsidR="009A4FAE" w:rsidRPr="00576240">
        <w:rPr>
          <w:rFonts w:ascii="Century Gothic" w:hAnsi="Century Gothic"/>
          <w:bCs/>
        </w:rPr>
        <w:t>коришћење грађевинског земљишта</w:t>
      </w:r>
      <w:r w:rsidRPr="00576240">
        <w:rPr>
          <w:rFonts w:ascii="Century Gothic" w:hAnsi="Century Gothic"/>
          <w:bCs/>
        </w:rPr>
        <w:t xml:space="preserve"> у </w:t>
      </w:r>
      <w:r w:rsidR="009A4FAE" w:rsidRPr="00576240">
        <w:rPr>
          <w:rFonts w:ascii="Century Gothic" w:hAnsi="Century Gothic"/>
          <w:bCs/>
        </w:rPr>
        <w:t>зони</w:t>
      </w:r>
      <w:r w:rsidRPr="00576240">
        <w:rPr>
          <w:rFonts w:ascii="Century Gothic" w:hAnsi="Century Gothic"/>
          <w:bCs/>
        </w:rPr>
        <w:t xml:space="preserve"> </w:t>
      </w:r>
      <w:r w:rsidR="00BB6D00" w:rsidRPr="00576240">
        <w:rPr>
          <w:rFonts w:ascii="Century Gothic" w:hAnsi="Century Gothic"/>
          <w:bCs/>
        </w:rPr>
        <w:t>становања</w:t>
      </w:r>
      <w:r w:rsidRPr="00576240">
        <w:rPr>
          <w:rFonts w:ascii="Century Gothic" w:hAnsi="Century Gothic"/>
          <w:bCs/>
        </w:rPr>
        <w:t xml:space="preserve">; </w:t>
      </w:r>
    </w:p>
    <w:p w:rsidR="00DA1A02" w:rsidRPr="00576240" w:rsidRDefault="00DA1A02" w:rsidP="00E7192F">
      <w:pPr>
        <w:pStyle w:val="ListParagraph"/>
        <w:numPr>
          <w:ilvl w:val="0"/>
          <w:numId w:val="11"/>
        </w:numPr>
        <w:tabs>
          <w:tab w:val="num" w:pos="567"/>
        </w:tabs>
        <w:autoSpaceDE w:val="0"/>
        <w:autoSpaceDN w:val="0"/>
        <w:adjustRightInd w:val="0"/>
        <w:ind w:left="0" w:firstLine="284"/>
        <w:rPr>
          <w:rFonts w:ascii="Century Gothic" w:hAnsi="Century Gothic"/>
          <w:bCs/>
        </w:rPr>
      </w:pPr>
      <w:r w:rsidRPr="00576240">
        <w:rPr>
          <w:rFonts w:ascii="Century Gothic" w:hAnsi="Century Gothic"/>
        </w:rPr>
        <w:t xml:space="preserve">допринос развоју и увећању привредних и пословних капацитета; </w:t>
      </w:r>
    </w:p>
    <w:p w:rsidR="00ED329D" w:rsidRPr="00576240" w:rsidRDefault="00DA1A02" w:rsidP="00E7192F">
      <w:pPr>
        <w:pStyle w:val="ListParagraph"/>
        <w:numPr>
          <w:ilvl w:val="0"/>
          <w:numId w:val="11"/>
        </w:numPr>
        <w:tabs>
          <w:tab w:val="num" w:pos="567"/>
        </w:tabs>
        <w:autoSpaceDE w:val="0"/>
        <w:autoSpaceDN w:val="0"/>
        <w:adjustRightInd w:val="0"/>
        <w:ind w:left="567" w:hanging="283"/>
        <w:rPr>
          <w:rFonts w:ascii="Century Gothic" w:hAnsi="Century Gothic"/>
          <w:bCs/>
        </w:rPr>
      </w:pPr>
      <w:r w:rsidRPr="00576240">
        <w:rPr>
          <w:rFonts w:ascii="Century Gothic" w:hAnsi="Century Gothic" w:cs="Arial"/>
        </w:rPr>
        <w:t>усмеравање урбаног развоја у складу са савременим стандардима заштите околине и квалитета живота.</w:t>
      </w:r>
    </w:p>
    <w:p w:rsidR="00E7192F" w:rsidRPr="00576240" w:rsidRDefault="00E7192F" w:rsidP="00E7192F">
      <w:pPr>
        <w:pStyle w:val="ListParagraph"/>
        <w:autoSpaceDE w:val="0"/>
        <w:autoSpaceDN w:val="0"/>
        <w:adjustRightInd w:val="0"/>
        <w:rPr>
          <w:rFonts w:ascii="Century Gothic" w:hAnsi="Century Gothic" w:cs="Arial"/>
        </w:rPr>
      </w:pPr>
    </w:p>
    <w:p w:rsidR="00E7192F" w:rsidRDefault="00E7192F" w:rsidP="00E7192F">
      <w:pPr>
        <w:pStyle w:val="ListParagraph"/>
        <w:autoSpaceDE w:val="0"/>
        <w:autoSpaceDN w:val="0"/>
        <w:adjustRightInd w:val="0"/>
        <w:rPr>
          <w:rFonts w:ascii="Century Gothic" w:hAnsi="Century Gothic"/>
          <w:bCs/>
        </w:rPr>
      </w:pPr>
    </w:p>
    <w:p w:rsidR="00514419" w:rsidRPr="00576240" w:rsidRDefault="00514419" w:rsidP="00E7192F">
      <w:pPr>
        <w:pStyle w:val="ListParagraph"/>
        <w:autoSpaceDE w:val="0"/>
        <w:autoSpaceDN w:val="0"/>
        <w:adjustRightInd w:val="0"/>
        <w:rPr>
          <w:rFonts w:ascii="Century Gothic" w:hAnsi="Century Gothic"/>
          <w:bCs/>
        </w:rPr>
      </w:pPr>
    </w:p>
    <w:p w:rsidR="00D94556" w:rsidRDefault="00D94556" w:rsidP="008E5C2D">
      <w:pPr>
        <w:pStyle w:val="ListParagraph"/>
        <w:spacing w:after="120"/>
        <w:ind w:left="0"/>
        <w:rPr>
          <w:rFonts w:ascii="Century Gothic" w:hAnsi="Century Gothic" w:cs="Arial"/>
          <w:b/>
        </w:rPr>
      </w:pPr>
    </w:p>
    <w:p w:rsidR="00D22EDD" w:rsidRDefault="00D22EDD" w:rsidP="008E5C2D">
      <w:pPr>
        <w:pStyle w:val="ListParagraph"/>
        <w:spacing w:after="120"/>
        <w:ind w:left="0"/>
        <w:rPr>
          <w:rFonts w:ascii="Century Gothic" w:hAnsi="Century Gothic" w:cs="Arial"/>
          <w:b/>
        </w:rPr>
      </w:pPr>
    </w:p>
    <w:p w:rsidR="00D22EDD" w:rsidRDefault="00D22EDD" w:rsidP="008E5C2D">
      <w:pPr>
        <w:pStyle w:val="ListParagraph"/>
        <w:spacing w:after="120"/>
        <w:ind w:left="0"/>
        <w:rPr>
          <w:rFonts w:ascii="Century Gothic" w:hAnsi="Century Gothic" w:cs="Arial"/>
          <w:b/>
        </w:rPr>
      </w:pPr>
    </w:p>
    <w:p w:rsidR="00E83F57" w:rsidRPr="00576240" w:rsidRDefault="005A5702" w:rsidP="008E5C2D">
      <w:pPr>
        <w:pStyle w:val="ListParagraph"/>
        <w:spacing w:after="120"/>
        <w:ind w:left="0"/>
        <w:rPr>
          <w:rFonts w:ascii="Century Gothic" w:hAnsi="Century Gothic" w:cs="Arial"/>
          <w:b/>
        </w:rPr>
      </w:pPr>
      <w:r w:rsidRPr="00576240">
        <w:rPr>
          <w:rFonts w:ascii="Century Gothic" w:hAnsi="Century Gothic" w:cs="Arial"/>
          <w:b/>
        </w:rPr>
        <w:t>4</w:t>
      </w:r>
      <w:r w:rsidR="003F4301" w:rsidRPr="00576240">
        <w:rPr>
          <w:rFonts w:ascii="Century Gothic" w:hAnsi="Century Gothic" w:cs="Arial"/>
          <w:b/>
        </w:rPr>
        <w:t xml:space="preserve">. </w:t>
      </w:r>
      <w:r w:rsidR="00E83F57" w:rsidRPr="00576240">
        <w:rPr>
          <w:rFonts w:ascii="Century Gothic" w:hAnsi="Century Gothic" w:cs="Arial"/>
          <w:b/>
        </w:rPr>
        <w:t>ЗАВРШНЕ ОДРЕДБЕ</w:t>
      </w:r>
    </w:p>
    <w:p w:rsidR="00BB276D" w:rsidRPr="00576240" w:rsidRDefault="00BB6D00" w:rsidP="003037E0">
      <w:pPr>
        <w:tabs>
          <w:tab w:val="left" w:pos="1260"/>
          <w:tab w:val="left" w:pos="1620"/>
        </w:tabs>
        <w:spacing w:after="120"/>
        <w:jc w:val="both"/>
        <w:rPr>
          <w:rFonts w:ascii="Century Gothic" w:hAnsi="Century Gothic"/>
          <w:szCs w:val="22"/>
          <w:lang w:val="sr-Cyrl-CS"/>
        </w:rPr>
      </w:pPr>
      <w:r w:rsidRPr="00576240">
        <w:rPr>
          <w:rFonts w:ascii="Century Gothic" w:hAnsi="Century Gothic"/>
          <w:szCs w:val="22"/>
          <w:lang w:val="sr-Cyrl-CS"/>
        </w:rPr>
        <w:t>И</w:t>
      </w:r>
      <w:r w:rsidR="00BB276D" w:rsidRPr="00576240">
        <w:rPr>
          <w:rFonts w:ascii="Century Gothic" w:hAnsi="Century Gothic"/>
          <w:szCs w:val="22"/>
          <w:lang w:val="sr-Cyrl-CS"/>
        </w:rPr>
        <w:t>змен</w:t>
      </w:r>
      <w:r w:rsidR="003037E0" w:rsidRPr="00576240">
        <w:rPr>
          <w:rFonts w:ascii="Century Gothic" w:hAnsi="Century Gothic"/>
          <w:szCs w:val="22"/>
          <w:lang w:val="sr-Cyrl-CS"/>
        </w:rPr>
        <w:t>е</w:t>
      </w:r>
      <w:r w:rsidR="00BB276D" w:rsidRPr="00576240">
        <w:rPr>
          <w:rFonts w:ascii="Century Gothic" w:hAnsi="Century Gothic"/>
          <w:szCs w:val="22"/>
          <w:lang w:val="sr-Cyrl-CS"/>
        </w:rPr>
        <w:t xml:space="preserve"> и допун</w:t>
      </w:r>
      <w:r w:rsidR="003037E0" w:rsidRPr="00576240">
        <w:rPr>
          <w:rFonts w:ascii="Century Gothic" w:hAnsi="Century Gothic"/>
          <w:szCs w:val="22"/>
          <w:lang w:val="sr-Cyrl-CS"/>
        </w:rPr>
        <w:t>е Плана примењују</w:t>
      </w:r>
      <w:r w:rsidR="00BB276D" w:rsidRPr="00576240">
        <w:rPr>
          <w:rFonts w:ascii="Century Gothic" w:hAnsi="Century Gothic"/>
          <w:szCs w:val="22"/>
          <w:lang w:val="sr-Cyrl-CS"/>
        </w:rPr>
        <w:t xml:space="preserve"> се </w:t>
      </w:r>
      <w:proofErr w:type="spellStart"/>
      <w:r w:rsidR="003037E0" w:rsidRPr="00576240">
        <w:rPr>
          <w:rFonts w:ascii="Century Gothic" w:hAnsi="Century Gothic"/>
          <w:lang w:val="sr-Cyrl-CS"/>
        </w:rPr>
        <w:t>се</w:t>
      </w:r>
      <w:proofErr w:type="spellEnd"/>
      <w:r w:rsidR="003037E0" w:rsidRPr="00576240">
        <w:rPr>
          <w:rFonts w:ascii="Century Gothic" w:hAnsi="Century Gothic"/>
          <w:lang w:val="sr-Cyrl-CS"/>
        </w:rPr>
        <w:t xml:space="preserve"> за простор дефинисан границом обухвата Плана, а </w:t>
      </w:r>
      <w:r w:rsidR="00BB276D" w:rsidRPr="00576240">
        <w:rPr>
          <w:rFonts w:ascii="Century Gothic" w:hAnsi="Century Gothic"/>
          <w:szCs w:val="22"/>
          <w:lang w:val="sr-Cyrl-CS"/>
        </w:rPr>
        <w:t xml:space="preserve">на </w:t>
      </w:r>
      <w:r w:rsidR="003037E0" w:rsidRPr="00576240">
        <w:rPr>
          <w:rFonts w:ascii="Century Gothic" w:hAnsi="Century Gothic"/>
          <w:szCs w:val="22"/>
          <w:lang w:val="sr-Cyrl-CS"/>
        </w:rPr>
        <w:t>осталом</w:t>
      </w:r>
      <w:r w:rsidR="00BB276D" w:rsidRPr="00576240">
        <w:rPr>
          <w:rFonts w:ascii="Century Gothic" w:hAnsi="Century Gothic"/>
          <w:szCs w:val="22"/>
          <w:lang w:val="sr-Cyrl-CS"/>
        </w:rPr>
        <w:t xml:space="preserve"> подручју </w:t>
      </w:r>
      <w:r w:rsidR="003037E0" w:rsidRPr="00576240">
        <w:rPr>
          <w:rFonts w:ascii="Century Gothic" w:hAnsi="Century Gothic"/>
          <w:szCs w:val="22"/>
          <w:lang w:val="sr-Cyrl-CS"/>
        </w:rPr>
        <w:t xml:space="preserve">примењује се </w:t>
      </w:r>
      <w:r w:rsidR="00BB276D" w:rsidRPr="00576240">
        <w:rPr>
          <w:rFonts w:ascii="Century Gothic" w:hAnsi="Century Gothic"/>
          <w:szCs w:val="22"/>
          <w:lang w:val="sr-Cyrl-CS"/>
        </w:rPr>
        <w:t>основн</w:t>
      </w:r>
      <w:r w:rsidR="003037E0" w:rsidRPr="00576240">
        <w:rPr>
          <w:rFonts w:ascii="Century Gothic" w:hAnsi="Century Gothic"/>
          <w:szCs w:val="22"/>
          <w:lang w:val="sr-Cyrl-CS"/>
        </w:rPr>
        <w:t>и План</w:t>
      </w:r>
      <w:r w:rsidR="00BB276D" w:rsidRPr="00576240">
        <w:rPr>
          <w:rFonts w:ascii="Century Gothic" w:hAnsi="Century Gothic"/>
          <w:szCs w:val="22"/>
          <w:lang w:val="sr-Cyrl-CS"/>
        </w:rPr>
        <w:t>.</w:t>
      </w:r>
      <w:r w:rsidR="00265C3E" w:rsidRPr="00576240">
        <w:rPr>
          <w:rFonts w:ascii="Century Gothic" w:hAnsi="Century Gothic"/>
          <w:szCs w:val="22"/>
          <w:lang w:val="sr-Cyrl-CS"/>
        </w:rPr>
        <w:t xml:space="preserve"> </w:t>
      </w:r>
      <w:r w:rsidR="00BB276D" w:rsidRPr="00576240">
        <w:rPr>
          <w:rFonts w:ascii="Century Gothic" w:hAnsi="Century Gothic"/>
          <w:szCs w:val="22"/>
          <w:lang w:val="sr-Cyrl-CS"/>
        </w:rPr>
        <w:t xml:space="preserve">Даном ступања на снагу </w:t>
      </w:r>
      <w:r w:rsidRPr="00576240">
        <w:rPr>
          <w:rFonts w:ascii="Century Gothic" w:hAnsi="Century Gothic"/>
          <w:szCs w:val="22"/>
          <w:lang w:val="sr-Cyrl-CS"/>
        </w:rPr>
        <w:t>Првих</w:t>
      </w:r>
      <w:r w:rsidR="003037E0" w:rsidRPr="00576240">
        <w:rPr>
          <w:rFonts w:ascii="Century Gothic" w:hAnsi="Century Gothic"/>
          <w:szCs w:val="22"/>
          <w:lang w:val="sr-Cyrl-CS"/>
        </w:rPr>
        <w:t xml:space="preserve"> </w:t>
      </w:r>
      <w:r w:rsidR="00BB276D" w:rsidRPr="00576240">
        <w:rPr>
          <w:rFonts w:ascii="Century Gothic" w:hAnsi="Century Gothic"/>
          <w:szCs w:val="22"/>
          <w:lang w:val="sr-Cyrl-CS"/>
        </w:rPr>
        <w:t xml:space="preserve">измена и допуна Плана престаје да важи </w:t>
      </w:r>
      <w:r w:rsidR="003037E0" w:rsidRPr="00576240">
        <w:rPr>
          <w:rFonts w:ascii="Century Gothic" w:hAnsi="Century Gothic"/>
          <w:szCs w:val="22"/>
          <w:lang w:val="sr-Cyrl-CS"/>
        </w:rPr>
        <w:t xml:space="preserve">текстуални </w:t>
      </w:r>
      <w:r w:rsidR="00BB276D" w:rsidRPr="00576240">
        <w:rPr>
          <w:rFonts w:ascii="Century Gothic" w:hAnsi="Century Gothic"/>
          <w:szCs w:val="22"/>
          <w:lang w:val="sr-Cyrl-CS"/>
        </w:rPr>
        <w:t xml:space="preserve">део </w:t>
      </w:r>
      <w:r w:rsidR="003037E0" w:rsidRPr="00576240">
        <w:rPr>
          <w:rStyle w:val="FontStyle70"/>
          <w:rFonts w:ascii="Century Gothic" w:hAnsi="Century Gothic"/>
          <w:sz w:val="24"/>
          <w:szCs w:val="24"/>
          <w:lang w:val="sr-Cyrl-CS" w:eastAsia="sr-Cyrl-CS"/>
        </w:rPr>
        <w:t xml:space="preserve">Плана генералне регулације </w:t>
      </w:r>
      <w:r w:rsidRPr="00576240">
        <w:rPr>
          <w:rStyle w:val="FontStyle70"/>
          <w:rFonts w:ascii="Century Gothic" w:hAnsi="Century Gothic"/>
          <w:sz w:val="24"/>
          <w:szCs w:val="24"/>
          <w:lang w:val="sr-Cyrl-CS" w:eastAsia="sr-Cyrl-CS"/>
        </w:rPr>
        <w:t>насеља Владичин Хан</w:t>
      </w:r>
      <w:r w:rsidR="00265C3E" w:rsidRPr="00576240">
        <w:rPr>
          <w:rFonts w:ascii="Century Gothic" w:hAnsi="Century Gothic"/>
          <w:szCs w:val="22"/>
          <w:lang w:val="sr-Cyrl-CS"/>
        </w:rPr>
        <w:t>.</w:t>
      </w:r>
      <w:r w:rsidR="00BB276D" w:rsidRPr="00576240">
        <w:rPr>
          <w:rFonts w:ascii="Century Gothic" w:hAnsi="Century Gothic"/>
          <w:szCs w:val="22"/>
          <w:lang w:val="sr-Cyrl-CS"/>
        </w:rPr>
        <w:t xml:space="preserve"> </w:t>
      </w:r>
    </w:p>
    <w:p w:rsidR="003037E0" w:rsidRPr="00576240" w:rsidRDefault="00BB6D00" w:rsidP="00BB276D">
      <w:pPr>
        <w:tabs>
          <w:tab w:val="left" w:pos="1260"/>
          <w:tab w:val="left" w:pos="1620"/>
        </w:tabs>
        <w:jc w:val="both"/>
        <w:rPr>
          <w:rFonts w:ascii="Century Gothic" w:hAnsi="Century Gothic"/>
          <w:lang w:val="sr-Cyrl-CS"/>
        </w:rPr>
      </w:pPr>
      <w:r w:rsidRPr="00576240">
        <w:rPr>
          <w:rFonts w:ascii="Century Gothic" w:hAnsi="Century Gothic"/>
          <w:lang w:val="sr-Cyrl-CS"/>
        </w:rPr>
        <w:t>Прве</w:t>
      </w:r>
      <w:r w:rsidR="003037E0" w:rsidRPr="00576240">
        <w:rPr>
          <w:rFonts w:ascii="Century Gothic" w:hAnsi="Century Gothic"/>
          <w:lang w:val="sr-Cyrl-CS"/>
        </w:rPr>
        <w:t xml:space="preserve"> </w:t>
      </w:r>
      <w:r w:rsidR="00BB276D" w:rsidRPr="00576240">
        <w:rPr>
          <w:rFonts w:ascii="Century Gothic" w:hAnsi="Century Gothic"/>
          <w:lang w:val="sr-Cyrl-CS"/>
        </w:rPr>
        <w:t xml:space="preserve">измене и допуне Плана израђене су у </w:t>
      </w:r>
      <w:proofErr w:type="spellStart"/>
      <w:r w:rsidR="00BB276D" w:rsidRPr="00576240">
        <w:rPr>
          <w:rFonts w:ascii="Century Gothic" w:hAnsi="Century Gothic"/>
          <w:lang w:val="sr-Cyrl-CS"/>
        </w:rPr>
        <w:t>аналогном</w:t>
      </w:r>
      <w:proofErr w:type="spellEnd"/>
      <w:r w:rsidR="00BB276D" w:rsidRPr="00576240">
        <w:rPr>
          <w:rFonts w:ascii="Century Gothic" w:hAnsi="Century Gothic"/>
          <w:lang w:val="sr-Cyrl-CS"/>
        </w:rPr>
        <w:t xml:space="preserve"> и дигиталном облику и достављају се: </w:t>
      </w:r>
    </w:p>
    <w:p w:rsidR="003037E0" w:rsidRPr="00576240" w:rsidRDefault="003037E0" w:rsidP="003037E0">
      <w:pPr>
        <w:tabs>
          <w:tab w:val="left" w:pos="1260"/>
          <w:tab w:val="left" w:pos="1620"/>
        </w:tabs>
        <w:jc w:val="both"/>
        <w:rPr>
          <w:rFonts w:ascii="Century Gothic" w:hAnsi="Century Gothic"/>
          <w:lang w:val="sr-Cyrl-CS"/>
        </w:rPr>
      </w:pPr>
      <w:r w:rsidRPr="00576240">
        <w:rPr>
          <w:rFonts w:ascii="Century Gothic" w:hAnsi="Century Gothic"/>
          <w:lang w:val="sr-Cyrl-CS"/>
        </w:rPr>
        <w:t xml:space="preserve">- један примерак у </w:t>
      </w:r>
      <w:proofErr w:type="spellStart"/>
      <w:r w:rsidRPr="00576240">
        <w:rPr>
          <w:rFonts w:ascii="Century Gothic" w:hAnsi="Century Gothic"/>
          <w:lang w:val="sr-Cyrl-CS"/>
        </w:rPr>
        <w:t>аналогном</w:t>
      </w:r>
      <w:proofErr w:type="spellEnd"/>
      <w:r w:rsidRPr="00576240">
        <w:rPr>
          <w:rFonts w:ascii="Century Gothic" w:hAnsi="Century Gothic"/>
          <w:lang w:val="sr-Cyrl-CS"/>
        </w:rPr>
        <w:t xml:space="preserve"> и дигиталном обл</w:t>
      </w:r>
      <w:r w:rsidR="009C3100" w:rsidRPr="00576240">
        <w:rPr>
          <w:rFonts w:ascii="Century Gothic" w:hAnsi="Century Gothic"/>
          <w:lang w:val="sr-Cyrl-CS"/>
        </w:rPr>
        <w:t>ику се доставља архиви Скупштине</w:t>
      </w:r>
      <w:r w:rsidRPr="00576240">
        <w:rPr>
          <w:rFonts w:ascii="Century Gothic" w:hAnsi="Century Gothic"/>
          <w:lang w:val="sr-Cyrl-CS"/>
        </w:rPr>
        <w:t xml:space="preserve"> општине </w:t>
      </w:r>
      <w:r w:rsidR="00786A3E" w:rsidRPr="00576240">
        <w:rPr>
          <w:rFonts w:ascii="Century Gothic" w:hAnsi="Century Gothic"/>
          <w:lang w:val="sr-Cyrl-CS"/>
        </w:rPr>
        <w:t>Владичин Хан</w:t>
      </w:r>
    </w:p>
    <w:p w:rsidR="003037E0" w:rsidRPr="00576240" w:rsidRDefault="003037E0" w:rsidP="003037E0">
      <w:pPr>
        <w:tabs>
          <w:tab w:val="left" w:pos="1260"/>
          <w:tab w:val="left" w:pos="1620"/>
        </w:tabs>
        <w:jc w:val="both"/>
        <w:rPr>
          <w:rFonts w:ascii="Century Gothic" w:hAnsi="Century Gothic"/>
          <w:lang w:val="sr-Cyrl-CS"/>
        </w:rPr>
      </w:pPr>
      <w:r w:rsidRPr="00576240">
        <w:rPr>
          <w:rFonts w:ascii="Century Gothic" w:hAnsi="Century Gothic"/>
          <w:lang w:val="sr-Cyrl-CS"/>
        </w:rPr>
        <w:t xml:space="preserve">- један примерак у </w:t>
      </w:r>
      <w:proofErr w:type="spellStart"/>
      <w:r w:rsidRPr="00576240">
        <w:rPr>
          <w:rFonts w:ascii="Century Gothic" w:hAnsi="Century Gothic"/>
          <w:lang w:val="sr-Cyrl-CS"/>
        </w:rPr>
        <w:t>аналогном</w:t>
      </w:r>
      <w:proofErr w:type="spellEnd"/>
      <w:r w:rsidRPr="00576240">
        <w:rPr>
          <w:rFonts w:ascii="Century Gothic" w:hAnsi="Century Gothic"/>
          <w:lang w:val="sr-Cyrl-CS"/>
        </w:rPr>
        <w:t xml:space="preserve"> и дигиталном облику органу општинске управе надлежном за његово спровођење; </w:t>
      </w:r>
    </w:p>
    <w:p w:rsidR="003037E0" w:rsidRPr="00576240" w:rsidRDefault="003037E0" w:rsidP="003037E0">
      <w:pPr>
        <w:tabs>
          <w:tab w:val="left" w:pos="1260"/>
          <w:tab w:val="left" w:pos="1620"/>
        </w:tabs>
        <w:jc w:val="both"/>
        <w:rPr>
          <w:rFonts w:ascii="Century Gothic" w:hAnsi="Century Gothic"/>
          <w:lang w:val="sr-Cyrl-CS"/>
        </w:rPr>
      </w:pPr>
      <w:r w:rsidRPr="00576240">
        <w:rPr>
          <w:rFonts w:ascii="Century Gothic" w:hAnsi="Century Gothic"/>
          <w:lang w:val="sr-Cyrl-CS"/>
        </w:rPr>
        <w:t xml:space="preserve">- један примерак у </w:t>
      </w:r>
      <w:proofErr w:type="spellStart"/>
      <w:r w:rsidRPr="00576240">
        <w:rPr>
          <w:rFonts w:ascii="Century Gothic" w:hAnsi="Century Gothic"/>
          <w:lang w:val="sr-Cyrl-CS"/>
        </w:rPr>
        <w:t>аналогном</w:t>
      </w:r>
      <w:proofErr w:type="spellEnd"/>
      <w:r w:rsidRPr="00576240">
        <w:rPr>
          <w:rFonts w:ascii="Century Gothic" w:hAnsi="Century Gothic"/>
          <w:lang w:val="sr-Cyrl-CS"/>
        </w:rPr>
        <w:t xml:space="preserve"> и дигиталном облику се доставља из</w:t>
      </w:r>
      <w:r w:rsidR="009C3100" w:rsidRPr="00576240">
        <w:rPr>
          <w:rFonts w:ascii="Century Gothic" w:hAnsi="Century Gothic"/>
          <w:lang w:val="sr-Cyrl-CS"/>
        </w:rPr>
        <w:t>р</w:t>
      </w:r>
      <w:r w:rsidRPr="00576240">
        <w:rPr>
          <w:rFonts w:ascii="Century Gothic" w:hAnsi="Century Gothic"/>
          <w:lang w:val="sr-Cyrl-CS"/>
        </w:rPr>
        <w:t>ађивачу Плана</w:t>
      </w:r>
    </w:p>
    <w:p w:rsidR="00BB276D" w:rsidRDefault="003037E0" w:rsidP="00265C3E">
      <w:pPr>
        <w:tabs>
          <w:tab w:val="left" w:pos="1260"/>
          <w:tab w:val="left" w:pos="1620"/>
        </w:tabs>
        <w:spacing w:after="120"/>
        <w:jc w:val="both"/>
        <w:rPr>
          <w:rFonts w:ascii="Century Gothic" w:hAnsi="Century Gothic"/>
          <w:lang w:val="sr-Cyrl-CS"/>
        </w:rPr>
      </w:pPr>
      <w:r w:rsidRPr="00576240">
        <w:rPr>
          <w:rFonts w:ascii="Century Gothic" w:hAnsi="Century Gothic"/>
          <w:lang w:val="sr-Cyrl-CS"/>
        </w:rPr>
        <w:t xml:space="preserve">- један дигитални примерак доставља се за потребе регистра надлежном Министарству. </w:t>
      </w:r>
    </w:p>
    <w:p w:rsidR="00514419" w:rsidRPr="00576240" w:rsidRDefault="00514419" w:rsidP="00265C3E">
      <w:pPr>
        <w:tabs>
          <w:tab w:val="left" w:pos="1260"/>
          <w:tab w:val="left" w:pos="1620"/>
        </w:tabs>
        <w:spacing w:after="120"/>
        <w:jc w:val="both"/>
        <w:rPr>
          <w:rFonts w:ascii="Century Gothic" w:hAnsi="Century Gothic"/>
          <w:lang w:val="sr-Cyrl-CS"/>
        </w:rPr>
      </w:pPr>
    </w:p>
    <w:p w:rsidR="00E7192F" w:rsidRPr="00576240" w:rsidRDefault="00E7192F" w:rsidP="00F85116">
      <w:pPr>
        <w:rPr>
          <w:rFonts w:ascii="Century Gothic" w:hAnsi="Century Gothic" w:cs="Arial"/>
          <w:lang w:val="sr-Cyrl-CS"/>
        </w:rPr>
      </w:pPr>
    </w:p>
    <w:p w:rsidR="00E7192F" w:rsidRPr="00576240" w:rsidRDefault="00E7192F" w:rsidP="00F85116">
      <w:pPr>
        <w:jc w:val="right"/>
        <w:rPr>
          <w:rFonts w:ascii="Century Gothic" w:hAnsi="Century Gothic" w:cs="Arial"/>
        </w:rPr>
      </w:pPr>
      <w:bookmarkStart w:id="0" w:name="_GoBack"/>
      <w:bookmarkEnd w:id="0"/>
    </w:p>
    <w:sectPr w:rsidR="00E7192F" w:rsidRPr="00576240" w:rsidSect="002C5060">
      <w:headerReference w:type="default" r:id="rId9"/>
      <w:footerReference w:type="default" r:id="rId10"/>
      <w:pgSz w:w="11907" w:h="16840" w:code="9"/>
      <w:pgMar w:top="1418" w:right="1418" w:bottom="1418" w:left="1701" w:header="851"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0FE" w:rsidRDefault="00F950FE">
      <w:r>
        <w:separator/>
      </w:r>
    </w:p>
  </w:endnote>
  <w:endnote w:type="continuationSeparator" w:id="0">
    <w:p w:rsidR="00F950FE" w:rsidRDefault="00F950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 Ciril">
    <w:charset w:val="00"/>
    <w:family w:val="swiss"/>
    <w:pitch w:val="variable"/>
    <w:sig w:usb0="00000083" w:usb1="00000000" w:usb2="00000000" w:usb3="00000000" w:csb0="00000009" w:csb1="00000000"/>
  </w:font>
  <w:font w:name="CHelvBold">
    <w:altName w:val="Times New Roman"/>
    <w:charset w:val="00"/>
    <w:family w:val="auto"/>
    <w:pitch w:val="variable"/>
    <w:sig w:usb0="00000083" w:usb1="00000000" w:usb2="00000000" w:usb3="00000000" w:csb0="00000009" w:csb1="00000000"/>
  </w:font>
  <w:font w:name="Thorndale">
    <w:altName w:val="Times New Roman"/>
    <w:charset w:val="00"/>
    <w:family w:val="roman"/>
    <w:pitch w:val="variable"/>
    <w:sig w:usb0="00000003" w:usb1="00000000" w:usb2="00000000" w:usb3="00000000" w:csb0="00000001" w:csb1="00000000"/>
  </w:font>
  <w:font w:name="HG Mincho Light J">
    <w:charset w:val="00"/>
    <w:family w:val="auto"/>
    <w:pitch w:val="variable"/>
    <w:sig w:usb0="00000003" w:usb1="00000000" w:usb2="00000000" w:usb3="00000000" w:csb0="00000001" w:csb1="00000000"/>
  </w:font>
  <w:font w:name="HelvCiril">
    <w:charset w:val="00"/>
    <w:family w:val="auto"/>
    <w:pitch w:val="variable"/>
    <w:sig w:usb0="00000083"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YU C Swiss">
    <w:altName w:val="Courier New"/>
    <w:charset w:val="00"/>
    <w:family w:val="swiss"/>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Times Roman Cirilica">
    <w:altName w:val="Arial"/>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1DB" w:rsidRPr="003F72F1" w:rsidRDefault="00912B1D">
    <w:pPr>
      <w:pStyle w:val="Footer"/>
      <w:jc w:val="right"/>
      <w:rPr>
        <w:rFonts w:ascii="Century Gothic" w:hAnsi="Century Gothic" w:cs="Arial"/>
        <w:sz w:val="18"/>
        <w:szCs w:val="18"/>
      </w:rPr>
    </w:pPr>
    <w:r w:rsidRPr="003F72F1">
      <w:rPr>
        <w:rFonts w:ascii="Century Gothic" w:hAnsi="Century Gothic" w:cs="Arial"/>
        <w:sz w:val="18"/>
        <w:szCs w:val="18"/>
      </w:rPr>
      <w:fldChar w:fldCharType="begin"/>
    </w:r>
    <w:r w:rsidR="003261DB" w:rsidRPr="003F72F1">
      <w:rPr>
        <w:rFonts w:ascii="Century Gothic" w:hAnsi="Century Gothic" w:cs="Arial"/>
        <w:sz w:val="18"/>
        <w:szCs w:val="18"/>
      </w:rPr>
      <w:instrText xml:space="preserve"> PAGE   \* MERGEFORMAT </w:instrText>
    </w:r>
    <w:r w:rsidRPr="003F72F1">
      <w:rPr>
        <w:rFonts w:ascii="Century Gothic" w:hAnsi="Century Gothic" w:cs="Arial"/>
        <w:sz w:val="18"/>
        <w:szCs w:val="18"/>
      </w:rPr>
      <w:fldChar w:fldCharType="separate"/>
    </w:r>
    <w:r w:rsidR="0098227C">
      <w:rPr>
        <w:rFonts w:ascii="Century Gothic" w:hAnsi="Century Gothic" w:cs="Arial"/>
        <w:noProof/>
        <w:sz w:val="18"/>
        <w:szCs w:val="18"/>
      </w:rPr>
      <w:t>3</w:t>
    </w:r>
    <w:r w:rsidRPr="003F72F1">
      <w:rPr>
        <w:rFonts w:ascii="Century Gothic" w:hAnsi="Century Gothic" w:cs="Arial"/>
        <w:sz w:val="18"/>
        <w:szCs w:val="18"/>
      </w:rPr>
      <w:fldChar w:fldCharType="end"/>
    </w:r>
  </w:p>
  <w:p w:rsidR="003261DB" w:rsidRPr="003F72F1" w:rsidRDefault="00912B1D">
    <w:pPr>
      <w:pStyle w:val="Footer"/>
      <w:rPr>
        <w:rFonts w:ascii="Century Gothic" w:hAnsi="Century Gothic"/>
      </w:rPr>
    </w:pPr>
    <w:r w:rsidRPr="00912B1D">
      <w:rPr>
        <w:rFonts w:ascii="Century Gothic" w:hAnsi="Century Gothic" w:cs="Arial"/>
        <w:noProof/>
        <w:sz w:val="18"/>
        <w:szCs w:val="18"/>
      </w:rPr>
      <w:pict>
        <v:shapetype id="_x0000_t32" coordsize="21600,21600" o:spt="32" o:oned="t" path="m,l21600,21600e" filled="f">
          <v:path arrowok="t" fillok="f" o:connecttype="none"/>
          <o:lock v:ext="edit" shapetype="t"/>
        </v:shapetype>
        <v:shape id="AutoShape 1" o:spid="_x0000_s4097" type="#_x0000_t32" style="position:absolute;margin-left:40.35pt;margin-top:-5.3pt;width:351.8pt;height:.05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"/>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0FE" w:rsidRDefault="00F950FE">
      <w:r>
        <w:separator/>
      </w:r>
    </w:p>
  </w:footnote>
  <w:footnote w:type="continuationSeparator" w:id="0">
    <w:p w:rsidR="00F950FE" w:rsidRDefault="00F950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1DB" w:rsidRPr="003261DB" w:rsidRDefault="003261DB" w:rsidP="00061E46">
    <w:pPr>
      <w:pStyle w:val="Header"/>
      <w:pBdr>
        <w:bottom w:val="thickThinSmallGap" w:sz="24" w:space="1" w:color="622423"/>
      </w:pBdr>
      <w:jc w:val="center"/>
      <w:rPr>
        <w:rFonts w:ascii="Century Gothic" w:hAnsi="Century Gothic" w:cs="Arial"/>
        <w:i/>
        <w:sz w:val="18"/>
        <w:szCs w:val="18"/>
      </w:rPr>
    </w:pPr>
    <w:proofErr w:type="spellStart"/>
    <w:r>
      <w:rPr>
        <w:rFonts w:ascii="Century Gothic" w:hAnsi="Century Gothic" w:cs="Arial"/>
        <w:i/>
        <w:sz w:val="18"/>
        <w:szCs w:val="18"/>
      </w:rPr>
      <w:t>Прве</w:t>
    </w:r>
    <w:proofErr w:type="spellEnd"/>
    <w:r w:rsidRPr="00537E05">
      <w:rPr>
        <w:rFonts w:ascii="Century Gothic" w:hAnsi="Century Gothic" w:cs="Arial"/>
        <w:i/>
        <w:sz w:val="18"/>
        <w:szCs w:val="18"/>
      </w:rPr>
      <w:t xml:space="preserve"> </w:t>
    </w:r>
    <w:proofErr w:type="spellStart"/>
    <w:r w:rsidRPr="00537E05">
      <w:rPr>
        <w:rFonts w:ascii="Century Gothic" w:hAnsi="Century Gothic" w:cs="Arial"/>
        <w:i/>
        <w:sz w:val="18"/>
        <w:szCs w:val="18"/>
      </w:rPr>
      <w:t>измене</w:t>
    </w:r>
    <w:proofErr w:type="spellEnd"/>
    <w:r w:rsidRPr="00537E05">
      <w:rPr>
        <w:rFonts w:ascii="Century Gothic" w:hAnsi="Century Gothic" w:cs="Arial"/>
        <w:i/>
        <w:sz w:val="18"/>
        <w:szCs w:val="18"/>
      </w:rPr>
      <w:t xml:space="preserve"> и </w:t>
    </w:r>
    <w:proofErr w:type="spellStart"/>
    <w:r w:rsidRPr="00537E05">
      <w:rPr>
        <w:rFonts w:ascii="Century Gothic" w:hAnsi="Century Gothic" w:cs="Arial"/>
        <w:i/>
        <w:sz w:val="18"/>
        <w:szCs w:val="18"/>
      </w:rPr>
      <w:t>допуне</w:t>
    </w:r>
    <w:proofErr w:type="spellEnd"/>
    <w:r w:rsidRPr="00537E05">
      <w:rPr>
        <w:rFonts w:ascii="Century Gothic" w:hAnsi="Century Gothic" w:cs="Arial"/>
        <w:i/>
        <w:sz w:val="18"/>
        <w:szCs w:val="18"/>
      </w:rPr>
      <w:t xml:space="preserve"> </w:t>
    </w:r>
    <w:proofErr w:type="spellStart"/>
    <w:r w:rsidRPr="00537E05">
      <w:rPr>
        <w:rFonts w:ascii="Century Gothic" w:hAnsi="Century Gothic" w:cs="Arial"/>
        <w:i/>
        <w:sz w:val="18"/>
        <w:szCs w:val="18"/>
      </w:rPr>
      <w:t>Плана</w:t>
    </w:r>
    <w:proofErr w:type="spellEnd"/>
    <w:r w:rsidRPr="00537E05">
      <w:rPr>
        <w:rFonts w:ascii="Century Gothic" w:hAnsi="Century Gothic" w:cs="Arial"/>
        <w:i/>
        <w:sz w:val="18"/>
        <w:szCs w:val="18"/>
      </w:rPr>
      <w:t xml:space="preserve"> </w:t>
    </w:r>
    <w:proofErr w:type="spellStart"/>
    <w:r w:rsidRPr="00537E05">
      <w:rPr>
        <w:rFonts w:ascii="Century Gothic" w:hAnsi="Century Gothic" w:cs="Arial"/>
        <w:i/>
        <w:sz w:val="18"/>
        <w:szCs w:val="18"/>
      </w:rPr>
      <w:t>г</w:t>
    </w:r>
    <w:r>
      <w:rPr>
        <w:rFonts w:ascii="Century Gothic" w:hAnsi="Century Gothic" w:cs="Arial"/>
        <w:i/>
        <w:sz w:val="18"/>
        <w:szCs w:val="18"/>
      </w:rPr>
      <w:t>енералне</w:t>
    </w:r>
    <w:proofErr w:type="spellEnd"/>
    <w:r>
      <w:rPr>
        <w:rFonts w:ascii="Century Gothic" w:hAnsi="Century Gothic" w:cs="Arial"/>
        <w:i/>
        <w:sz w:val="18"/>
        <w:szCs w:val="18"/>
      </w:rPr>
      <w:t xml:space="preserve"> </w:t>
    </w:r>
    <w:proofErr w:type="spellStart"/>
    <w:r>
      <w:rPr>
        <w:rFonts w:ascii="Century Gothic" w:hAnsi="Century Gothic" w:cs="Arial"/>
        <w:i/>
        <w:sz w:val="18"/>
        <w:szCs w:val="18"/>
      </w:rPr>
      <w:t>регулације</w:t>
    </w:r>
    <w:proofErr w:type="spellEnd"/>
    <w:r>
      <w:rPr>
        <w:rFonts w:ascii="Century Gothic" w:hAnsi="Century Gothic" w:cs="Arial"/>
        <w:i/>
        <w:sz w:val="18"/>
        <w:szCs w:val="18"/>
      </w:rPr>
      <w:t xml:space="preserve"> </w:t>
    </w:r>
    <w:proofErr w:type="spellStart"/>
    <w:r>
      <w:rPr>
        <w:rFonts w:ascii="Century Gothic" w:hAnsi="Century Gothic" w:cs="Arial"/>
        <w:i/>
        <w:sz w:val="18"/>
        <w:szCs w:val="18"/>
      </w:rPr>
      <w:t>насеља</w:t>
    </w:r>
    <w:proofErr w:type="spellEnd"/>
    <w:r>
      <w:rPr>
        <w:rFonts w:ascii="Century Gothic" w:hAnsi="Century Gothic" w:cs="Arial"/>
        <w:i/>
        <w:sz w:val="18"/>
        <w:szCs w:val="18"/>
      </w:rPr>
      <w:t xml:space="preserve"> </w:t>
    </w:r>
    <w:proofErr w:type="spellStart"/>
    <w:r>
      <w:rPr>
        <w:rFonts w:ascii="Century Gothic" w:hAnsi="Century Gothic" w:cs="Arial"/>
        <w:i/>
        <w:sz w:val="18"/>
        <w:szCs w:val="18"/>
      </w:rPr>
      <w:t>Владичин</w:t>
    </w:r>
    <w:proofErr w:type="spellEnd"/>
    <w:r>
      <w:rPr>
        <w:rFonts w:ascii="Century Gothic" w:hAnsi="Century Gothic" w:cs="Arial"/>
        <w:i/>
        <w:sz w:val="18"/>
        <w:szCs w:val="18"/>
      </w:rPr>
      <w:t xml:space="preserve"> </w:t>
    </w:r>
    <w:proofErr w:type="spellStart"/>
    <w:r>
      <w:rPr>
        <w:rFonts w:ascii="Century Gothic" w:hAnsi="Century Gothic" w:cs="Arial"/>
        <w:i/>
        <w:sz w:val="18"/>
        <w:szCs w:val="18"/>
      </w:rPr>
      <w:t>Хан</w:t>
    </w:r>
    <w:proofErr w:type="spellEnd"/>
  </w:p>
  <w:p w:rsidR="003261DB" w:rsidRPr="002A5801" w:rsidRDefault="003261DB" w:rsidP="00E5748D">
    <w:pPr>
      <w:tabs>
        <w:tab w:val="left" w:pos="510"/>
        <w:tab w:val="center" w:pos="5310"/>
        <w:tab w:val="left" w:pos="5752"/>
      </w:tabs>
      <w:rPr>
        <w:rFonts w:ascii="Times Roman Cirilica" w:hAnsi="Times Roman Cirilica"/>
        <w:bCs/>
        <w:w w:val="8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023"/>
    <w:multiLevelType w:val="hybridMultilevel"/>
    <w:tmpl w:val="3516EDE6"/>
    <w:lvl w:ilvl="0" w:tplc="D7E6113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5604E7"/>
    <w:multiLevelType w:val="hybridMultilevel"/>
    <w:tmpl w:val="BF7437C2"/>
    <w:lvl w:ilvl="0" w:tplc="5980152C">
      <w:start w:val="1"/>
      <w:numFmt w:val="bullet"/>
      <w:lvlText w:val="-"/>
      <w:lvlJc w:val="left"/>
      <w:pPr>
        <w:ind w:left="927" w:hanging="360"/>
      </w:pPr>
      <w:rPr>
        <w:rFonts w:ascii="Century Gothic" w:eastAsia="Calibri" w:hAnsi="Century Gothic"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6EF2C72"/>
    <w:multiLevelType w:val="hybridMultilevel"/>
    <w:tmpl w:val="19F052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1">
      <w:start w:val="1"/>
      <w:numFmt w:val="bullet"/>
      <w:lvlText w:val=""/>
      <w:lvlJc w:val="left"/>
      <w:pPr>
        <w:ind w:left="2444" w:hanging="360"/>
      </w:pPr>
      <w:rPr>
        <w:rFonts w:ascii="Symbol" w:hAnsi="Symbol"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F7B12C5"/>
    <w:multiLevelType w:val="hybridMultilevel"/>
    <w:tmpl w:val="4412BE28"/>
    <w:lvl w:ilvl="0" w:tplc="90ACB13E">
      <w:start w:val="1"/>
      <w:numFmt w:val="bullet"/>
      <w:lvlText w:val=""/>
      <w:lvlJc w:val="left"/>
      <w:pPr>
        <w:tabs>
          <w:tab w:val="num" w:pos="360"/>
        </w:tabs>
        <w:ind w:left="360" w:hanging="360"/>
      </w:pPr>
      <w:rPr>
        <w:rFonts w:ascii="Symbol" w:hAnsi="Symbol" w:hint="default"/>
        <w:lang w:val="ru-RU"/>
      </w:rPr>
    </w:lvl>
    <w:lvl w:ilvl="1" w:tplc="0809000F">
      <w:start w:val="1"/>
      <w:numFmt w:val="decimal"/>
      <w:lvlText w:val="%2."/>
      <w:lvlJc w:val="left"/>
      <w:pPr>
        <w:tabs>
          <w:tab w:val="num" w:pos="1440"/>
        </w:tabs>
        <w:ind w:left="1440" w:hanging="360"/>
      </w:pPr>
      <w:rPr>
        <w:rFonts w:hint="default"/>
        <w:lang w:val="ru-RU"/>
      </w:rPr>
    </w:lvl>
    <w:lvl w:ilvl="2" w:tplc="1D40A16A">
      <w:start w:val="1"/>
      <w:numFmt w:val="decimal"/>
      <w:lvlText w:val="%3."/>
      <w:lvlJc w:val="left"/>
      <w:pPr>
        <w:tabs>
          <w:tab w:val="num" w:pos="2160"/>
        </w:tabs>
        <w:ind w:left="2160" w:hanging="360"/>
      </w:pPr>
      <w:rPr>
        <w:rFonts w:ascii="Times New Roman" w:hAnsi="Times New Roman" w:hint="default"/>
        <w:b w:val="0"/>
        <w:i w:val="0"/>
        <w:sz w:val="20"/>
        <w:szCs w:val="20"/>
        <w:lang w:val="ru-RU"/>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0A24B64"/>
    <w:multiLevelType w:val="hybridMultilevel"/>
    <w:tmpl w:val="D414A9C6"/>
    <w:lvl w:ilvl="0" w:tplc="329E3878">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DC14C3"/>
    <w:multiLevelType w:val="multilevel"/>
    <w:tmpl w:val="1EDA1634"/>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72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6">
    <w:nsid w:val="15C6125C"/>
    <w:multiLevelType w:val="hybridMultilevel"/>
    <w:tmpl w:val="0ACA314E"/>
    <w:lvl w:ilvl="0" w:tplc="081A000F">
      <w:start w:val="1"/>
      <w:numFmt w:val="decimal"/>
      <w:lvlText w:val="%1."/>
      <w:lvlJc w:val="left"/>
      <w:pPr>
        <w:tabs>
          <w:tab w:val="num" w:pos="720"/>
        </w:tabs>
        <w:ind w:left="720" w:hanging="360"/>
      </w:pPr>
      <w:rPr>
        <w:rFonts w:hint="default"/>
      </w:rPr>
    </w:lvl>
    <w:lvl w:ilvl="1" w:tplc="0C1A0003" w:tentative="1">
      <w:start w:val="1"/>
      <w:numFmt w:val="bullet"/>
      <w:lvlText w:val="o"/>
      <w:lvlJc w:val="left"/>
      <w:pPr>
        <w:tabs>
          <w:tab w:val="num" w:pos="2291"/>
        </w:tabs>
        <w:ind w:left="2291" w:hanging="360"/>
      </w:pPr>
      <w:rPr>
        <w:rFonts w:ascii="Courier New" w:hAnsi="Courier New" w:cs="Courier New" w:hint="default"/>
      </w:rPr>
    </w:lvl>
    <w:lvl w:ilvl="2" w:tplc="0C1A0005" w:tentative="1">
      <w:start w:val="1"/>
      <w:numFmt w:val="bullet"/>
      <w:lvlText w:val=""/>
      <w:lvlJc w:val="left"/>
      <w:pPr>
        <w:tabs>
          <w:tab w:val="num" w:pos="3011"/>
        </w:tabs>
        <w:ind w:left="3011" w:hanging="360"/>
      </w:pPr>
      <w:rPr>
        <w:rFonts w:ascii="Wingdings" w:hAnsi="Wingdings" w:hint="default"/>
      </w:rPr>
    </w:lvl>
    <w:lvl w:ilvl="3" w:tplc="0C1A0001" w:tentative="1">
      <w:start w:val="1"/>
      <w:numFmt w:val="bullet"/>
      <w:lvlText w:val=""/>
      <w:lvlJc w:val="left"/>
      <w:pPr>
        <w:tabs>
          <w:tab w:val="num" w:pos="3731"/>
        </w:tabs>
        <w:ind w:left="3731" w:hanging="360"/>
      </w:pPr>
      <w:rPr>
        <w:rFonts w:ascii="Symbol" w:hAnsi="Symbol" w:hint="default"/>
      </w:rPr>
    </w:lvl>
    <w:lvl w:ilvl="4" w:tplc="0C1A0003" w:tentative="1">
      <w:start w:val="1"/>
      <w:numFmt w:val="bullet"/>
      <w:lvlText w:val="o"/>
      <w:lvlJc w:val="left"/>
      <w:pPr>
        <w:tabs>
          <w:tab w:val="num" w:pos="4451"/>
        </w:tabs>
        <w:ind w:left="4451" w:hanging="360"/>
      </w:pPr>
      <w:rPr>
        <w:rFonts w:ascii="Courier New" w:hAnsi="Courier New" w:cs="Courier New" w:hint="default"/>
      </w:rPr>
    </w:lvl>
    <w:lvl w:ilvl="5" w:tplc="0C1A0005" w:tentative="1">
      <w:start w:val="1"/>
      <w:numFmt w:val="bullet"/>
      <w:lvlText w:val=""/>
      <w:lvlJc w:val="left"/>
      <w:pPr>
        <w:tabs>
          <w:tab w:val="num" w:pos="5171"/>
        </w:tabs>
        <w:ind w:left="5171" w:hanging="360"/>
      </w:pPr>
      <w:rPr>
        <w:rFonts w:ascii="Wingdings" w:hAnsi="Wingdings" w:hint="default"/>
      </w:rPr>
    </w:lvl>
    <w:lvl w:ilvl="6" w:tplc="0C1A0001" w:tentative="1">
      <w:start w:val="1"/>
      <w:numFmt w:val="bullet"/>
      <w:lvlText w:val=""/>
      <w:lvlJc w:val="left"/>
      <w:pPr>
        <w:tabs>
          <w:tab w:val="num" w:pos="5891"/>
        </w:tabs>
        <w:ind w:left="5891" w:hanging="360"/>
      </w:pPr>
      <w:rPr>
        <w:rFonts w:ascii="Symbol" w:hAnsi="Symbol" w:hint="default"/>
      </w:rPr>
    </w:lvl>
    <w:lvl w:ilvl="7" w:tplc="0C1A0003" w:tentative="1">
      <w:start w:val="1"/>
      <w:numFmt w:val="bullet"/>
      <w:lvlText w:val="o"/>
      <w:lvlJc w:val="left"/>
      <w:pPr>
        <w:tabs>
          <w:tab w:val="num" w:pos="6611"/>
        </w:tabs>
        <w:ind w:left="6611" w:hanging="360"/>
      </w:pPr>
      <w:rPr>
        <w:rFonts w:ascii="Courier New" w:hAnsi="Courier New" w:cs="Courier New" w:hint="default"/>
      </w:rPr>
    </w:lvl>
    <w:lvl w:ilvl="8" w:tplc="0C1A0005" w:tentative="1">
      <w:start w:val="1"/>
      <w:numFmt w:val="bullet"/>
      <w:lvlText w:val=""/>
      <w:lvlJc w:val="left"/>
      <w:pPr>
        <w:tabs>
          <w:tab w:val="num" w:pos="7331"/>
        </w:tabs>
        <w:ind w:left="7331" w:hanging="360"/>
      </w:pPr>
      <w:rPr>
        <w:rFonts w:ascii="Wingdings" w:hAnsi="Wingdings" w:hint="default"/>
      </w:rPr>
    </w:lvl>
  </w:abstractNum>
  <w:abstractNum w:abstractNumId="7">
    <w:nsid w:val="20F45D3D"/>
    <w:multiLevelType w:val="multilevel"/>
    <w:tmpl w:val="401E14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386C5E"/>
    <w:multiLevelType w:val="hybridMultilevel"/>
    <w:tmpl w:val="3EC0A412"/>
    <w:lvl w:ilvl="0" w:tplc="66AC38F6">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6A3610"/>
    <w:multiLevelType w:val="hybridMultilevel"/>
    <w:tmpl w:val="9074514E"/>
    <w:lvl w:ilvl="0" w:tplc="E2CE7D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1738B8"/>
    <w:multiLevelType w:val="multilevel"/>
    <w:tmpl w:val="51E083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D0436A4"/>
    <w:multiLevelType w:val="hybridMultilevel"/>
    <w:tmpl w:val="F94E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C057A2"/>
    <w:multiLevelType w:val="hybridMultilevel"/>
    <w:tmpl w:val="A1ACDA1A"/>
    <w:lvl w:ilvl="0" w:tplc="88B62804">
      <w:start w:val="1"/>
      <w:numFmt w:val="decimal"/>
      <w:lvlText w:val="%1."/>
      <w:lvlJc w:val="left"/>
      <w:pPr>
        <w:tabs>
          <w:tab w:val="num" w:pos="1260"/>
        </w:tabs>
        <w:ind w:left="1260" w:hanging="360"/>
      </w:pPr>
      <w:rPr>
        <w:rFonts w:hint="default"/>
      </w:rPr>
    </w:lvl>
    <w:lvl w:ilvl="1" w:tplc="081A0019" w:tentative="1">
      <w:start w:val="1"/>
      <w:numFmt w:val="lowerLetter"/>
      <w:lvlText w:val="%2."/>
      <w:lvlJc w:val="left"/>
      <w:pPr>
        <w:tabs>
          <w:tab w:val="num" w:pos="1980"/>
        </w:tabs>
        <w:ind w:left="1980" w:hanging="360"/>
      </w:pPr>
    </w:lvl>
    <w:lvl w:ilvl="2" w:tplc="081A001B" w:tentative="1">
      <w:start w:val="1"/>
      <w:numFmt w:val="lowerRoman"/>
      <w:lvlText w:val="%3."/>
      <w:lvlJc w:val="right"/>
      <w:pPr>
        <w:tabs>
          <w:tab w:val="num" w:pos="2700"/>
        </w:tabs>
        <w:ind w:left="2700" w:hanging="180"/>
      </w:pPr>
    </w:lvl>
    <w:lvl w:ilvl="3" w:tplc="081A000F" w:tentative="1">
      <w:start w:val="1"/>
      <w:numFmt w:val="decimal"/>
      <w:lvlText w:val="%4."/>
      <w:lvlJc w:val="left"/>
      <w:pPr>
        <w:tabs>
          <w:tab w:val="num" w:pos="3420"/>
        </w:tabs>
        <w:ind w:left="3420" w:hanging="360"/>
      </w:pPr>
    </w:lvl>
    <w:lvl w:ilvl="4" w:tplc="081A0019" w:tentative="1">
      <w:start w:val="1"/>
      <w:numFmt w:val="lowerLetter"/>
      <w:lvlText w:val="%5."/>
      <w:lvlJc w:val="left"/>
      <w:pPr>
        <w:tabs>
          <w:tab w:val="num" w:pos="4140"/>
        </w:tabs>
        <w:ind w:left="4140" w:hanging="360"/>
      </w:pPr>
    </w:lvl>
    <w:lvl w:ilvl="5" w:tplc="081A001B" w:tentative="1">
      <w:start w:val="1"/>
      <w:numFmt w:val="lowerRoman"/>
      <w:lvlText w:val="%6."/>
      <w:lvlJc w:val="right"/>
      <w:pPr>
        <w:tabs>
          <w:tab w:val="num" w:pos="4860"/>
        </w:tabs>
        <w:ind w:left="4860" w:hanging="180"/>
      </w:pPr>
    </w:lvl>
    <w:lvl w:ilvl="6" w:tplc="081A000F" w:tentative="1">
      <w:start w:val="1"/>
      <w:numFmt w:val="decimal"/>
      <w:lvlText w:val="%7."/>
      <w:lvlJc w:val="left"/>
      <w:pPr>
        <w:tabs>
          <w:tab w:val="num" w:pos="5580"/>
        </w:tabs>
        <w:ind w:left="5580" w:hanging="360"/>
      </w:pPr>
    </w:lvl>
    <w:lvl w:ilvl="7" w:tplc="081A0019" w:tentative="1">
      <w:start w:val="1"/>
      <w:numFmt w:val="lowerLetter"/>
      <w:lvlText w:val="%8."/>
      <w:lvlJc w:val="left"/>
      <w:pPr>
        <w:tabs>
          <w:tab w:val="num" w:pos="6300"/>
        </w:tabs>
        <w:ind w:left="6300" w:hanging="360"/>
      </w:pPr>
    </w:lvl>
    <w:lvl w:ilvl="8" w:tplc="081A001B" w:tentative="1">
      <w:start w:val="1"/>
      <w:numFmt w:val="lowerRoman"/>
      <w:lvlText w:val="%9."/>
      <w:lvlJc w:val="right"/>
      <w:pPr>
        <w:tabs>
          <w:tab w:val="num" w:pos="7020"/>
        </w:tabs>
        <w:ind w:left="7020" w:hanging="180"/>
      </w:pPr>
    </w:lvl>
  </w:abstractNum>
  <w:abstractNum w:abstractNumId="13">
    <w:nsid w:val="36AE66D2"/>
    <w:multiLevelType w:val="hybridMultilevel"/>
    <w:tmpl w:val="99666490"/>
    <w:lvl w:ilvl="0" w:tplc="04090001">
      <w:start w:val="1"/>
      <w:numFmt w:val="bullet"/>
      <w:lvlText w:val=""/>
      <w:lvlJc w:val="left"/>
      <w:pPr>
        <w:ind w:left="1156" w:hanging="360"/>
      </w:pPr>
      <w:rPr>
        <w:rFonts w:ascii="Symbol" w:hAnsi="Symbol" w:hint="default"/>
      </w:rPr>
    </w:lvl>
    <w:lvl w:ilvl="1" w:tplc="04090003">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14">
    <w:nsid w:val="394C661E"/>
    <w:multiLevelType w:val="hybridMultilevel"/>
    <w:tmpl w:val="86AE4E44"/>
    <w:lvl w:ilvl="0" w:tplc="916AF9F4">
      <w:numFmt w:val="bullet"/>
      <w:lvlText w:val="-"/>
      <w:lvlJc w:val="left"/>
      <w:pPr>
        <w:tabs>
          <w:tab w:val="num" w:pos="3341"/>
        </w:tabs>
        <w:ind w:left="3341" w:hanging="360"/>
      </w:pPr>
      <w:rPr>
        <w:rFonts w:ascii="Arial" w:eastAsia="Times New Roman" w:hAnsi="Arial" w:cs="Arial" w:hint="default"/>
      </w:rPr>
    </w:lvl>
    <w:lvl w:ilvl="1" w:tplc="04090003" w:tentative="1">
      <w:start w:val="1"/>
      <w:numFmt w:val="bullet"/>
      <w:lvlText w:val="o"/>
      <w:lvlJc w:val="left"/>
      <w:pPr>
        <w:tabs>
          <w:tab w:val="num" w:pos="4061"/>
        </w:tabs>
        <w:ind w:left="4061" w:hanging="360"/>
      </w:pPr>
      <w:rPr>
        <w:rFonts w:ascii="Courier New" w:hAnsi="Courier New" w:cs="Courier New" w:hint="default"/>
      </w:rPr>
    </w:lvl>
    <w:lvl w:ilvl="2" w:tplc="04090005" w:tentative="1">
      <w:start w:val="1"/>
      <w:numFmt w:val="bullet"/>
      <w:lvlText w:val=""/>
      <w:lvlJc w:val="left"/>
      <w:pPr>
        <w:tabs>
          <w:tab w:val="num" w:pos="4781"/>
        </w:tabs>
        <w:ind w:left="4781" w:hanging="360"/>
      </w:pPr>
      <w:rPr>
        <w:rFonts w:ascii="Wingdings" w:hAnsi="Wingdings" w:hint="default"/>
      </w:rPr>
    </w:lvl>
    <w:lvl w:ilvl="3" w:tplc="04090001" w:tentative="1">
      <w:start w:val="1"/>
      <w:numFmt w:val="bullet"/>
      <w:lvlText w:val=""/>
      <w:lvlJc w:val="left"/>
      <w:pPr>
        <w:tabs>
          <w:tab w:val="num" w:pos="5501"/>
        </w:tabs>
        <w:ind w:left="5501" w:hanging="360"/>
      </w:pPr>
      <w:rPr>
        <w:rFonts w:ascii="Symbol" w:hAnsi="Symbol" w:hint="default"/>
      </w:rPr>
    </w:lvl>
    <w:lvl w:ilvl="4" w:tplc="04090003" w:tentative="1">
      <w:start w:val="1"/>
      <w:numFmt w:val="bullet"/>
      <w:lvlText w:val="o"/>
      <w:lvlJc w:val="left"/>
      <w:pPr>
        <w:tabs>
          <w:tab w:val="num" w:pos="6221"/>
        </w:tabs>
        <w:ind w:left="6221" w:hanging="360"/>
      </w:pPr>
      <w:rPr>
        <w:rFonts w:ascii="Courier New" w:hAnsi="Courier New" w:cs="Courier New" w:hint="default"/>
      </w:rPr>
    </w:lvl>
    <w:lvl w:ilvl="5" w:tplc="04090005" w:tentative="1">
      <w:start w:val="1"/>
      <w:numFmt w:val="bullet"/>
      <w:lvlText w:val=""/>
      <w:lvlJc w:val="left"/>
      <w:pPr>
        <w:tabs>
          <w:tab w:val="num" w:pos="6941"/>
        </w:tabs>
        <w:ind w:left="6941" w:hanging="360"/>
      </w:pPr>
      <w:rPr>
        <w:rFonts w:ascii="Wingdings" w:hAnsi="Wingdings" w:hint="default"/>
      </w:rPr>
    </w:lvl>
    <w:lvl w:ilvl="6" w:tplc="04090001" w:tentative="1">
      <w:start w:val="1"/>
      <w:numFmt w:val="bullet"/>
      <w:lvlText w:val=""/>
      <w:lvlJc w:val="left"/>
      <w:pPr>
        <w:tabs>
          <w:tab w:val="num" w:pos="7661"/>
        </w:tabs>
        <w:ind w:left="7661" w:hanging="360"/>
      </w:pPr>
      <w:rPr>
        <w:rFonts w:ascii="Symbol" w:hAnsi="Symbol" w:hint="default"/>
      </w:rPr>
    </w:lvl>
    <w:lvl w:ilvl="7" w:tplc="04090003" w:tentative="1">
      <w:start w:val="1"/>
      <w:numFmt w:val="bullet"/>
      <w:lvlText w:val="o"/>
      <w:lvlJc w:val="left"/>
      <w:pPr>
        <w:tabs>
          <w:tab w:val="num" w:pos="8381"/>
        </w:tabs>
        <w:ind w:left="8381" w:hanging="360"/>
      </w:pPr>
      <w:rPr>
        <w:rFonts w:ascii="Courier New" w:hAnsi="Courier New" w:cs="Courier New" w:hint="default"/>
      </w:rPr>
    </w:lvl>
    <w:lvl w:ilvl="8" w:tplc="04090005" w:tentative="1">
      <w:start w:val="1"/>
      <w:numFmt w:val="bullet"/>
      <w:lvlText w:val=""/>
      <w:lvlJc w:val="left"/>
      <w:pPr>
        <w:tabs>
          <w:tab w:val="num" w:pos="9101"/>
        </w:tabs>
        <w:ind w:left="9101" w:hanging="360"/>
      </w:pPr>
      <w:rPr>
        <w:rFonts w:ascii="Wingdings" w:hAnsi="Wingdings" w:hint="default"/>
      </w:rPr>
    </w:lvl>
  </w:abstractNum>
  <w:abstractNum w:abstractNumId="15">
    <w:nsid w:val="43420330"/>
    <w:multiLevelType w:val="hybridMultilevel"/>
    <w:tmpl w:val="CA34B42E"/>
    <w:lvl w:ilvl="0" w:tplc="E25EE2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3C5E02"/>
    <w:multiLevelType w:val="hybridMultilevel"/>
    <w:tmpl w:val="7F3A512E"/>
    <w:lvl w:ilvl="0" w:tplc="4E92A542">
      <w:numFmt w:val="bullet"/>
      <w:lvlText w:val="-"/>
      <w:lvlJc w:val="left"/>
      <w:pPr>
        <w:ind w:left="720" w:hanging="360"/>
      </w:pPr>
      <w:rPr>
        <w:rFonts w:ascii="Century Gothic" w:eastAsia="Calibri"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0CECF4"/>
    <w:multiLevelType w:val="hybridMultilevel"/>
    <w:tmpl w:val="C933DC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C550CE2"/>
    <w:multiLevelType w:val="hybridMultilevel"/>
    <w:tmpl w:val="B53AE826"/>
    <w:lvl w:ilvl="0" w:tplc="7392490A">
      <w:numFmt w:val="bullet"/>
      <w:lvlText w:val="-"/>
      <w:lvlJc w:val="left"/>
      <w:pPr>
        <w:tabs>
          <w:tab w:val="num" w:pos="720"/>
        </w:tabs>
        <w:ind w:left="720" w:hanging="360"/>
      </w:pPr>
      <w:rPr>
        <w:rFonts w:ascii="Times New Roman" w:eastAsia="Times New Roman" w:hAnsi="Times New Roman" w:cs="Times New Roman" w:hint="default"/>
        <w:b/>
        <w:color w:val="000000"/>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9">
    <w:nsid w:val="5A007B79"/>
    <w:multiLevelType w:val="hybridMultilevel"/>
    <w:tmpl w:val="298E967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664E0049"/>
    <w:multiLevelType w:val="hybridMultilevel"/>
    <w:tmpl w:val="A1C210AE"/>
    <w:lvl w:ilvl="0" w:tplc="DB5010E0">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1">
    <w:nsid w:val="69C45EE2"/>
    <w:multiLevelType w:val="hybridMultilevel"/>
    <w:tmpl w:val="856E5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DFC2AD1"/>
    <w:multiLevelType w:val="multilevel"/>
    <w:tmpl w:val="00D67CFE"/>
    <w:lvl w:ilvl="0">
      <w:start w:val="1"/>
      <w:numFmt w:val="decimal"/>
      <w:lvlText w:val="%1)"/>
      <w:lvlJc w:val="left"/>
      <w:rPr>
        <w:rFonts w:ascii="Century Gothic" w:eastAsia="Times New Roman" w:hAnsi="Century Gothic"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9"/>
  </w:num>
  <w:num w:numId="4">
    <w:abstractNumId w:val="4"/>
  </w:num>
  <w:num w:numId="5">
    <w:abstractNumId w:val="20"/>
  </w:num>
  <w:num w:numId="6">
    <w:abstractNumId w:val="15"/>
  </w:num>
  <w:num w:numId="7">
    <w:abstractNumId w:val="2"/>
  </w:num>
  <w:num w:numId="8">
    <w:abstractNumId w:val="17"/>
  </w:num>
  <w:num w:numId="9">
    <w:abstractNumId w:val="11"/>
  </w:num>
  <w:num w:numId="10">
    <w:abstractNumId w:val="19"/>
  </w:num>
  <w:num w:numId="11">
    <w:abstractNumId w:val="14"/>
  </w:num>
  <w:num w:numId="12">
    <w:abstractNumId w:val="10"/>
  </w:num>
  <w:num w:numId="13">
    <w:abstractNumId w:val="21"/>
  </w:num>
  <w:num w:numId="14">
    <w:abstractNumId w:val="18"/>
  </w:num>
  <w:num w:numId="15">
    <w:abstractNumId w:val="12"/>
  </w:num>
  <w:num w:numId="16">
    <w:abstractNumId w:val="6"/>
  </w:num>
  <w:num w:numId="17">
    <w:abstractNumId w:val="13"/>
  </w:num>
  <w:num w:numId="18">
    <w:abstractNumId w:val="1"/>
  </w:num>
  <w:num w:numId="19">
    <w:abstractNumId w:val="16"/>
  </w:num>
  <w:num w:numId="20">
    <w:abstractNumId w:val="8"/>
  </w:num>
  <w:num w:numId="21">
    <w:abstractNumId w:val="7"/>
  </w:num>
  <w:num w:numId="22">
    <w:abstractNumId w:val="22"/>
  </w:num>
  <w:num w:numId="23">
    <w:abstractNumId w:val="5"/>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proofState w:spelling="clean" w:grammar="clean"/>
  <w:stylePaneFormatFilter w:val="3F01"/>
  <w:defaultTabStop w:val="720"/>
  <w:hyphenationZone w:val="425"/>
  <w:drawingGridHorizontalSpacing w:val="120"/>
  <w:displayHorizontalDrawingGridEvery w:val="2"/>
  <w:characterSpacingControl w:val="doNotCompress"/>
  <w:hdrShapeDefaults>
    <o:shapedefaults v:ext="edit" spidmax="5122"/>
    <o:shapelayout v:ext="edit">
      <o:idmap v:ext="edit" data="4"/>
      <o:rules v:ext="edit">
        <o:r id="V:Rule1" type="connector" idref="#AutoShape 1"/>
      </o:rules>
    </o:shapelayout>
  </w:hdrShapeDefaults>
  <w:footnotePr>
    <w:footnote w:id="-1"/>
    <w:footnote w:id="0"/>
  </w:footnotePr>
  <w:endnotePr>
    <w:endnote w:id="-1"/>
    <w:endnote w:id="0"/>
  </w:endnotePr>
  <w:compat/>
  <w:rsids>
    <w:rsidRoot w:val="000F5710"/>
    <w:rsid w:val="00000421"/>
    <w:rsid w:val="00002159"/>
    <w:rsid w:val="00004A27"/>
    <w:rsid w:val="00005290"/>
    <w:rsid w:val="00005BCD"/>
    <w:rsid w:val="000063D3"/>
    <w:rsid w:val="00007160"/>
    <w:rsid w:val="00007709"/>
    <w:rsid w:val="00007B7D"/>
    <w:rsid w:val="00015730"/>
    <w:rsid w:val="000162EC"/>
    <w:rsid w:val="000208F5"/>
    <w:rsid w:val="00021B65"/>
    <w:rsid w:val="00021E04"/>
    <w:rsid w:val="000255EE"/>
    <w:rsid w:val="00025790"/>
    <w:rsid w:val="00026CC3"/>
    <w:rsid w:val="000311C6"/>
    <w:rsid w:val="000314D5"/>
    <w:rsid w:val="00031F5B"/>
    <w:rsid w:val="00033AEF"/>
    <w:rsid w:val="000400EC"/>
    <w:rsid w:val="00041435"/>
    <w:rsid w:val="00050DA1"/>
    <w:rsid w:val="000510CA"/>
    <w:rsid w:val="00051718"/>
    <w:rsid w:val="0005233C"/>
    <w:rsid w:val="000524E3"/>
    <w:rsid w:val="00052EFF"/>
    <w:rsid w:val="000537A1"/>
    <w:rsid w:val="00053E6C"/>
    <w:rsid w:val="000560E7"/>
    <w:rsid w:val="00061365"/>
    <w:rsid w:val="00061391"/>
    <w:rsid w:val="00061E46"/>
    <w:rsid w:val="000639A9"/>
    <w:rsid w:val="00065928"/>
    <w:rsid w:val="000659CC"/>
    <w:rsid w:val="0006634A"/>
    <w:rsid w:val="00067337"/>
    <w:rsid w:val="0007207A"/>
    <w:rsid w:val="00074381"/>
    <w:rsid w:val="00080126"/>
    <w:rsid w:val="00080F99"/>
    <w:rsid w:val="00082136"/>
    <w:rsid w:val="0008382D"/>
    <w:rsid w:val="00085DD2"/>
    <w:rsid w:val="00092D59"/>
    <w:rsid w:val="000961B1"/>
    <w:rsid w:val="00096FE5"/>
    <w:rsid w:val="000A10F5"/>
    <w:rsid w:val="000A199B"/>
    <w:rsid w:val="000B0E0A"/>
    <w:rsid w:val="000B369B"/>
    <w:rsid w:val="000B5DF2"/>
    <w:rsid w:val="000B613B"/>
    <w:rsid w:val="000B7572"/>
    <w:rsid w:val="000B7A1D"/>
    <w:rsid w:val="000C106D"/>
    <w:rsid w:val="000C4477"/>
    <w:rsid w:val="000D0A15"/>
    <w:rsid w:val="000D1791"/>
    <w:rsid w:val="000D1C97"/>
    <w:rsid w:val="000D3096"/>
    <w:rsid w:val="000D5361"/>
    <w:rsid w:val="000E03AE"/>
    <w:rsid w:val="000E1E16"/>
    <w:rsid w:val="000E22EF"/>
    <w:rsid w:val="000E25F1"/>
    <w:rsid w:val="000E3304"/>
    <w:rsid w:val="000E6890"/>
    <w:rsid w:val="000F07E1"/>
    <w:rsid w:val="000F0BCC"/>
    <w:rsid w:val="000F3159"/>
    <w:rsid w:val="000F3D6B"/>
    <w:rsid w:val="000F5710"/>
    <w:rsid w:val="000F6FC9"/>
    <w:rsid w:val="001010D2"/>
    <w:rsid w:val="001067A9"/>
    <w:rsid w:val="00107D2B"/>
    <w:rsid w:val="00111AF4"/>
    <w:rsid w:val="00114E10"/>
    <w:rsid w:val="00115747"/>
    <w:rsid w:val="0011672D"/>
    <w:rsid w:val="001210CD"/>
    <w:rsid w:val="00123904"/>
    <w:rsid w:val="00124011"/>
    <w:rsid w:val="0012436D"/>
    <w:rsid w:val="00124732"/>
    <w:rsid w:val="00125093"/>
    <w:rsid w:val="00125DB3"/>
    <w:rsid w:val="00127E0F"/>
    <w:rsid w:val="00132DF7"/>
    <w:rsid w:val="00133085"/>
    <w:rsid w:val="0013365F"/>
    <w:rsid w:val="00133D9B"/>
    <w:rsid w:val="00137237"/>
    <w:rsid w:val="00140DE3"/>
    <w:rsid w:val="00141249"/>
    <w:rsid w:val="001412C5"/>
    <w:rsid w:val="00143FD0"/>
    <w:rsid w:val="00144BC7"/>
    <w:rsid w:val="00144BD1"/>
    <w:rsid w:val="00144EFF"/>
    <w:rsid w:val="00145A8E"/>
    <w:rsid w:val="00146228"/>
    <w:rsid w:val="00147789"/>
    <w:rsid w:val="001477F3"/>
    <w:rsid w:val="00154302"/>
    <w:rsid w:val="00155995"/>
    <w:rsid w:val="001576FD"/>
    <w:rsid w:val="00157D79"/>
    <w:rsid w:val="00160CB9"/>
    <w:rsid w:val="00161611"/>
    <w:rsid w:val="001617C9"/>
    <w:rsid w:val="00161E1B"/>
    <w:rsid w:val="00161E43"/>
    <w:rsid w:val="001622EC"/>
    <w:rsid w:val="00166ABF"/>
    <w:rsid w:val="00166AC4"/>
    <w:rsid w:val="00173D5E"/>
    <w:rsid w:val="00174653"/>
    <w:rsid w:val="00176453"/>
    <w:rsid w:val="00176B62"/>
    <w:rsid w:val="00177A0E"/>
    <w:rsid w:val="00180104"/>
    <w:rsid w:val="001838B0"/>
    <w:rsid w:val="00184542"/>
    <w:rsid w:val="00184BED"/>
    <w:rsid w:val="00185512"/>
    <w:rsid w:val="001919B8"/>
    <w:rsid w:val="00192CDF"/>
    <w:rsid w:val="00196005"/>
    <w:rsid w:val="00197589"/>
    <w:rsid w:val="001A0D73"/>
    <w:rsid w:val="001A1490"/>
    <w:rsid w:val="001A4D13"/>
    <w:rsid w:val="001A5AC5"/>
    <w:rsid w:val="001A74A7"/>
    <w:rsid w:val="001A7932"/>
    <w:rsid w:val="001B07A4"/>
    <w:rsid w:val="001B5478"/>
    <w:rsid w:val="001C136A"/>
    <w:rsid w:val="001C27A4"/>
    <w:rsid w:val="001C33A9"/>
    <w:rsid w:val="001C3F95"/>
    <w:rsid w:val="001C575B"/>
    <w:rsid w:val="001C5B1A"/>
    <w:rsid w:val="001C7446"/>
    <w:rsid w:val="001D0434"/>
    <w:rsid w:val="001D0609"/>
    <w:rsid w:val="001D32C9"/>
    <w:rsid w:val="001D55CD"/>
    <w:rsid w:val="001D5B13"/>
    <w:rsid w:val="001D6877"/>
    <w:rsid w:val="001E3EFC"/>
    <w:rsid w:val="001E7767"/>
    <w:rsid w:val="001E7915"/>
    <w:rsid w:val="001F0337"/>
    <w:rsid w:val="001F1DD0"/>
    <w:rsid w:val="001F548E"/>
    <w:rsid w:val="001F5843"/>
    <w:rsid w:val="001F5F86"/>
    <w:rsid w:val="001F7156"/>
    <w:rsid w:val="0020099D"/>
    <w:rsid w:val="00201F2D"/>
    <w:rsid w:val="00202775"/>
    <w:rsid w:val="0020488F"/>
    <w:rsid w:val="00204F37"/>
    <w:rsid w:val="00205210"/>
    <w:rsid w:val="00206117"/>
    <w:rsid w:val="00207618"/>
    <w:rsid w:val="00213DB6"/>
    <w:rsid w:val="0021522C"/>
    <w:rsid w:val="00216C0C"/>
    <w:rsid w:val="00217664"/>
    <w:rsid w:val="00231277"/>
    <w:rsid w:val="0023477E"/>
    <w:rsid w:val="00235A8E"/>
    <w:rsid w:val="0023794F"/>
    <w:rsid w:val="002407F1"/>
    <w:rsid w:val="00240BAA"/>
    <w:rsid w:val="002413BC"/>
    <w:rsid w:val="002415E6"/>
    <w:rsid w:val="002430DD"/>
    <w:rsid w:val="00243364"/>
    <w:rsid w:val="00243CA1"/>
    <w:rsid w:val="00245D4A"/>
    <w:rsid w:val="00247275"/>
    <w:rsid w:val="00247B87"/>
    <w:rsid w:val="002507DE"/>
    <w:rsid w:val="00255C53"/>
    <w:rsid w:val="002617BB"/>
    <w:rsid w:val="00263532"/>
    <w:rsid w:val="00263722"/>
    <w:rsid w:val="00264447"/>
    <w:rsid w:val="00265BB7"/>
    <w:rsid w:val="00265C3E"/>
    <w:rsid w:val="00265F0A"/>
    <w:rsid w:val="00265FD8"/>
    <w:rsid w:val="00266BEE"/>
    <w:rsid w:val="00270C7C"/>
    <w:rsid w:val="00276B37"/>
    <w:rsid w:val="0027755D"/>
    <w:rsid w:val="00277FDF"/>
    <w:rsid w:val="00286BC3"/>
    <w:rsid w:val="00286EB6"/>
    <w:rsid w:val="0029323C"/>
    <w:rsid w:val="00297C23"/>
    <w:rsid w:val="00297D71"/>
    <w:rsid w:val="002A0CA5"/>
    <w:rsid w:val="002A1104"/>
    <w:rsid w:val="002A1D4D"/>
    <w:rsid w:val="002A4517"/>
    <w:rsid w:val="002A4E0A"/>
    <w:rsid w:val="002A5676"/>
    <w:rsid w:val="002A5801"/>
    <w:rsid w:val="002A7C29"/>
    <w:rsid w:val="002B186B"/>
    <w:rsid w:val="002B1F5C"/>
    <w:rsid w:val="002B5DBA"/>
    <w:rsid w:val="002B6853"/>
    <w:rsid w:val="002C020B"/>
    <w:rsid w:val="002C1645"/>
    <w:rsid w:val="002C1954"/>
    <w:rsid w:val="002C1A76"/>
    <w:rsid w:val="002C446D"/>
    <w:rsid w:val="002C5060"/>
    <w:rsid w:val="002D02E7"/>
    <w:rsid w:val="002D05D5"/>
    <w:rsid w:val="002D0AD2"/>
    <w:rsid w:val="002D177C"/>
    <w:rsid w:val="002D21F1"/>
    <w:rsid w:val="002D23E6"/>
    <w:rsid w:val="002D2804"/>
    <w:rsid w:val="002D51DC"/>
    <w:rsid w:val="002D5FC2"/>
    <w:rsid w:val="002D6B00"/>
    <w:rsid w:val="002E0C25"/>
    <w:rsid w:val="002E2463"/>
    <w:rsid w:val="002E72CC"/>
    <w:rsid w:val="002F0329"/>
    <w:rsid w:val="002F2962"/>
    <w:rsid w:val="002F3F15"/>
    <w:rsid w:val="002F4BF0"/>
    <w:rsid w:val="002F64F8"/>
    <w:rsid w:val="00300421"/>
    <w:rsid w:val="00300873"/>
    <w:rsid w:val="00300F1B"/>
    <w:rsid w:val="0030194A"/>
    <w:rsid w:val="003037E0"/>
    <w:rsid w:val="003045A8"/>
    <w:rsid w:val="0031089E"/>
    <w:rsid w:val="00312BA4"/>
    <w:rsid w:val="00314CD0"/>
    <w:rsid w:val="00315BB3"/>
    <w:rsid w:val="00316071"/>
    <w:rsid w:val="003160EC"/>
    <w:rsid w:val="003162E7"/>
    <w:rsid w:val="003179BE"/>
    <w:rsid w:val="003203D7"/>
    <w:rsid w:val="00321099"/>
    <w:rsid w:val="00324F80"/>
    <w:rsid w:val="00326078"/>
    <w:rsid w:val="003261DB"/>
    <w:rsid w:val="0033070B"/>
    <w:rsid w:val="003312F8"/>
    <w:rsid w:val="003317DB"/>
    <w:rsid w:val="003355C4"/>
    <w:rsid w:val="00337AEE"/>
    <w:rsid w:val="003462EC"/>
    <w:rsid w:val="00346ACE"/>
    <w:rsid w:val="00347AA0"/>
    <w:rsid w:val="003530CF"/>
    <w:rsid w:val="00354059"/>
    <w:rsid w:val="003601F8"/>
    <w:rsid w:val="00360CEC"/>
    <w:rsid w:val="0036318A"/>
    <w:rsid w:val="00366142"/>
    <w:rsid w:val="00366709"/>
    <w:rsid w:val="00367CD7"/>
    <w:rsid w:val="00370CDD"/>
    <w:rsid w:val="00372183"/>
    <w:rsid w:val="00373242"/>
    <w:rsid w:val="00374071"/>
    <w:rsid w:val="0037697F"/>
    <w:rsid w:val="00377798"/>
    <w:rsid w:val="0038120A"/>
    <w:rsid w:val="00381E97"/>
    <w:rsid w:val="00382428"/>
    <w:rsid w:val="003833AA"/>
    <w:rsid w:val="003838C0"/>
    <w:rsid w:val="00383F20"/>
    <w:rsid w:val="0038507E"/>
    <w:rsid w:val="00386603"/>
    <w:rsid w:val="00386B31"/>
    <w:rsid w:val="00387705"/>
    <w:rsid w:val="00390A7E"/>
    <w:rsid w:val="003916A6"/>
    <w:rsid w:val="003928C9"/>
    <w:rsid w:val="00393186"/>
    <w:rsid w:val="00395335"/>
    <w:rsid w:val="00395CE7"/>
    <w:rsid w:val="00396934"/>
    <w:rsid w:val="0039725D"/>
    <w:rsid w:val="00397696"/>
    <w:rsid w:val="003A1116"/>
    <w:rsid w:val="003A191B"/>
    <w:rsid w:val="003A416B"/>
    <w:rsid w:val="003A42D2"/>
    <w:rsid w:val="003A696F"/>
    <w:rsid w:val="003B0187"/>
    <w:rsid w:val="003B39D7"/>
    <w:rsid w:val="003B6405"/>
    <w:rsid w:val="003B70D6"/>
    <w:rsid w:val="003B7923"/>
    <w:rsid w:val="003C17FF"/>
    <w:rsid w:val="003C2039"/>
    <w:rsid w:val="003C2DC4"/>
    <w:rsid w:val="003C2EC7"/>
    <w:rsid w:val="003C5415"/>
    <w:rsid w:val="003C7E05"/>
    <w:rsid w:val="003E3E01"/>
    <w:rsid w:val="003E6F5A"/>
    <w:rsid w:val="003F09FA"/>
    <w:rsid w:val="003F0DBA"/>
    <w:rsid w:val="003F4301"/>
    <w:rsid w:val="003F682A"/>
    <w:rsid w:val="003F72F1"/>
    <w:rsid w:val="003F7FEB"/>
    <w:rsid w:val="004008CD"/>
    <w:rsid w:val="00403922"/>
    <w:rsid w:val="00403E47"/>
    <w:rsid w:val="004102D1"/>
    <w:rsid w:val="004109B3"/>
    <w:rsid w:val="00413665"/>
    <w:rsid w:val="0041477A"/>
    <w:rsid w:val="00414A0A"/>
    <w:rsid w:val="00423EE6"/>
    <w:rsid w:val="0042663D"/>
    <w:rsid w:val="00426C06"/>
    <w:rsid w:val="00430035"/>
    <w:rsid w:val="00430288"/>
    <w:rsid w:val="00431849"/>
    <w:rsid w:val="00435772"/>
    <w:rsid w:val="00436F74"/>
    <w:rsid w:val="0043798A"/>
    <w:rsid w:val="00440108"/>
    <w:rsid w:val="0044159E"/>
    <w:rsid w:val="0044261B"/>
    <w:rsid w:val="00445885"/>
    <w:rsid w:val="004516D1"/>
    <w:rsid w:val="00451D08"/>
    <w:rsid w:val="00451F85"/>
    <w:rsid w:val="00453E07"/>
    <w:rsid w:val="00455BBA"/>
    <w:rsid w:val="00457433"/>
    <w:rsid w:val="0046088D"/>
    <w:rsid w:val="004610A2"/>
    <w:rsid w:val="00461139"/>
    <w:rsid w:val="00462486"/>
    <w:rsid w:val="00465C2A"/>
    <w:rsid w:val="00465E1C"/>
    <w:rsid w:val="00466206"/>
    <w:rsid w:val="004706EF"/>
    <w:rsid w:val="00474421"/>
    <w:rsid w:val="00475416"/>
    <w:rsid w:val="00477080"/>
    <w:rsid w:val="00477998"/>
    <w:rsid w:val="00482260"/>
    <w:rsid w:val="00482F25"/>
    <w:rsid w:val="004830C0"/>
    <w:rsid w:val="00484A77"/>
    <w:rsid w:val="00486E25"/>
    <w:rsid w:val="00487066"/>
    <w:rsid w:val="004878A1"/>
    <w:rsid w:val="0049084C"/>
    <w:rsid w:val="00490C0B"/>
    <w:rsid w:val="004921C3"/>
    <w:rsid w:val="00492A80"/>
    <w:rsid w:val="00494BE9"/>
    <w:rsid w:val="004A0352"/>
    <w:rsid w:val="004A16CF"/>
    <w:rsid w:val="004A4A58"/>
    <w:rsid w:val="004A5573"/>
    <w:rsid w:val="004A6C9F"/>
    <w:rsid w:val="004A7182"/>
    <w:rsid w:val="004B0950"/>
    <w:rsid w:val="004B6515"/>
    <w:rsid w:val="004C454A"/>
    <w:rsid w:val="004C5301"/>
    <w:rsid w:val="004C61B5"/>
    <w:rsid w:val="004C7348"/>
    <w:rsid w:val="004C77E7"/>
    <w:rsid w:val="004D0188"/>
    <w:rsid w:val="004D0624"/>
    <w:rsid w:val="004D175E"/>
    <w:rsid w:val="004D1B33"/>
    <w:rsid w:val="004D1E30"/>
    <w:rsid w:val="004D26F5"/>
    <w:rsid w:val="004D6082"/>
    <w:rsid w:val="004D6A91"/>
    <w:rsid w:val="004D6B5C"/>
    <w:rsid w:val="004E14F5"/>
    <w:rsid w:val="004E2510"/>
    <w:rsid w:val="004E257C"/>
    <w:rsid w:val="004E2B2E"/>
    <w:rsid w:val="004E4772"/>
    <w:rsid w:val="004E560C"/>
    <w:rsid w:val="004F1E43"/>
    <w:rsid w:val="004F2997"/>
    <w:rsid w:val="004F3847"/>
    <w:rsid w:val="004F434D"/>
    <w:rsid w:val="004F4D97"/>
    <w:rsid w:val="004F553B"/>
    <w:rsid w:val="005016A9"/>
    <w:rsid w:val="00501878"/>
    <w:rsid w:val="00502DE4"/>
    <w:rsid w:val="005031D7"/>
    <w:rsid w:val="00504B43"/>
    <w:rsid w:val="00505574"/>
    <w:rsid w:val="00505D66"/>
    <w:rsid w:val="00506901"/>
    <w:rsid w:val="00506CA6"/>
    <w:rsid w:val="00511276"/>
    <w:rsid w:val="005126B7"/>
    <w:rsid w:val="00514419"/>
    <w:rsid w:val="00514D6A"/>
    <w:rsid w:val="00520676"/>
    <w:rsid w:val="00521FF9"/>
    <w:rsid w:val="00522091"/>
    <w:rsid w:val="005231CD"/>
    <w:rsid w:val="00523E76"/>
    <w:rsid w:val="00526E93"/>
    <w:rsid w:val="00531191"/>
    <w:rsid w:val="00531243"/>
    <w:rsid w:val="00532E3C"/>
    <w:rsid w:val="00532EEC"/>
    <w:rsid w:val="005336C1"/>
    <w:rsid w:val="00535615"/>
    <w:rsid w:val="005361A1"/>
    <w:rsid w:val="00537E05"/>
    <w:rsid w:val="00540510"/>
    <w:rsid w:val="005418AF"/>
    <w:rsid w:val="00542967"/>
    <w:rsid w:val="005465B2"/>
    <w:rsid w:val="00547325"/>
    <w:rsid w:val="005473B5"/>
    <w:rsid w:val="00550859"/>
    <w:rsid w:val="00552334"/>
    <w:rsid w:val="0055685A"/>
    <w:rsid w:val="0056180C"/>
    <w:rsid w:val="005631C2"/>
    <w:rsid w:val="005647F8"/>
    <w:rsid w:val="00565098"/>
    <w:rsid w:val="00576240"/>
    <w:rsid w:val="00577CDF"/>
    <w:rsid w:val="00580045"/>
    <w:rsid w:val="005800B9"/>
    <w:rsid w:val="0058300E"/>
    <w:rsid w:val="0058475F"/>
    <w:rsid w:val="00585CB7"/>
    <w:rsid w:val="00590790"/>
    <w:rsid w:val="00590AF8"/>
    <w:rsid w:val="00590FD9"/>
    <w:rsid w:val="00596582"/>
    <w:rsid w:val="00596C7D"/>
    <w:rsid w:val="00596CDE"/>
    <w:rsid w:val="005A3CBE"/>
    <w:rsid w:val="005A4167"/>
    <w:rsid w:val="005A5702"/>
    <w:rsid w:val="005B068C"/>
    <w:rsid w:val="005B1530"/>
    <w:rsid w:val="005B5223"/>
    <w:rsid w:val="005B5DB5"/>
    <w:rsid w:val="005B6BC8"/>
    <w:rsid w:val="005B7323"/>
    <w:rsid w:val="005B761B"/>
    <w:rsid w:val="005B7723"/>
    <w:rsid w:val="005C0C9F"/>
    <w:rsid w:val="005C1A4F"/>
    <w:rsid w:val="005C29E8"/>
    <w:rsid w:val="005C36F6"/>
    <w:rsid w:val="005C395C"/>
    <w:rsid w:val="005C4E52"/>
    <w:rsid w:val="005C525A"/>
    <w:rsid w:val="005C7497"/>
    <w:rsid w:val="005D102E"/>
    <w:rsid w:val="005D32ED"/>
    <w:rsid w:val="005D3AF3"/>
    <w:rsid w:val="005D3DD6"/>
    <w:rsid w:val="005D4326"/>
    <w:rsid w:val="005D4366"/>
    <w:rsid w:val="005D4CCF"/>
    <w:rsid w:val="005E05C9"/>
    <w:rsid w:val="005E11D8"/>
    <w:rsid w:val="005E1609"/>
    <w:rsid w:val="005E1CDF"/>
    <w:rsid w:val="005E5A53"/>
    <w:rsid w:val="005E71F5"/>
    <w:rsid w:val="005E7790"/>
    <w:rsid w:val="005F0A07"/>
    <w:rsid w:val="005F1213"/>
    <w:rsid w:val="005F2271"/>
    <w:rsid w:val="005F46F6"/>
    <w:rsid w:val="005F5D0F"/>
    <w:rsid w:val="005F5D34"/>
    <w:rsid w:val="00603038"/>
    <w:rsid w:val="00603EF3"/>
    <w:rsid w:val="00605E21"/>
    <w:rsid w:val="006073D8"/>
    <w:rsid w:val="00612211"/>
    <w:rsid w:val="00613D6D"/>
    <w:rsid w:val="0061601A"/>
    <w:rsid w:val="00616A85"/>
    <w:rsid w:val="00622BF1"/>
    <w:rsid w:val="00626888"/>
    <w:rsid w:val="00630A58"/>
    <w:rsid w:val="00631AD7"/>
    <w:rsid w:val="00631E1E"/>
    <w:rsid w:val="006354DA"/>
    <w:rsid w:val="00636C82"/>
    <w:rsid w:val="00641695"/>
    <w:rsid w:val="00641F7F"/>
    <w:rsid w:val="00642F01"/>
    <w:rsid w:val="00643CB0"/>
    <w:rsid w:val="00645047"/>
    <w:rsid w:val="00645C41"/>
    <w:rsid w:val="00647F1A"/>
    <w:rsid w:val="006556CC"/>
    <w:rsid w:val="006561E6"/>
    <w:rsid w:val="00656A9D"/>
    <w:rsid w:val="00656D49"/>
    <w:rsid w:val="00657E22"/>
    <w:rsid w:val="006613AE"/>
    <w:rsid w:val="006632FF"/>
    <w:rsid w:val="00663863"/>
    <w:rsid w:val="00663D92"/>
    <w:rsid w:val="00664EF9"/>
    <w:rsid w:val="0066616A"/>
    <w:rsid w:val="00666FAF"/>
    <w:rsid w:val="00671556"/>
    <w:rsid w:val="0067214B"/>
    <w:rsid w:val="0067769E"/>
    <w:rsid w:val="0068235B"/>
    <w:rsid w:val="00686DFA"/>
    <w:rsid w:val="006870D6"/>
    <w:rsid w:val="006903C8"/>
    <w:rsid w:val="006924C9"/>
    <w:rsid w:val="0069362A"/>
    <w:rsid w:val="00693CD3"/>
    <w:rsid w:val="006A3BB6"/>
    <w:rsid w:val="006A532A"/>
    <w:rsid w:val="006A5490"/>
    <w:rsid w:val="006B03A2"/>
    <w:rsid w:val="006B2314"/>
    <w:rsid w:val="006B3A2B"/>
    <w:rsid w:val="006B3DA0"/>
    <w:rsid w:val="006B5F3F"/>
    <w:rsid w:val="006B64F3"/>
    <w:rsid w:val="006B6CEC"/>
    <w:rsid w:val="006B6D2C"/>
    <w:rsid w:val="006B7FBC"/>
    <w:rsid w:val="006C0101"/>
    <w:rsid w:val="006C06D3"/>
    <w:rsid w:val="006C1901"/>
    <w:rsid w:val="006C1A10"/>
    <w:rsid w:val="006C2337"/>
    <w:rsid w:val="006C4496"/>
    <w:rsid w:val="006C5087"/>
    <w:rsid w:val="006C7566"/>
    <w:rsid w:val="006D0DEF"/>
    <w:rsid w:val="006D0EF8"/>
    <w:rsid w:val="006D0EFA"/>
    <w:rsid w:val="006D1224"/>
    <w:rsid w:val="006D1A74"/>
    <w:rsid w:val="006D212A"/>
    <w:rsid w:val="006D56CB"/>
    <w:rsid w:val="006D6592"/>
    <w:rsid w:val="006D6631"/>
    <w:rsid w:val="006D72ED"/>
    <w:rsid w:val="006E196A"/>
    <w:rsid w:val="006E2176"/>
    <w:rsid w:val="006E2431"/>
    <w:rsid w:val="006E3B09"/>
    <w:rsid w:val="006E3F65"/>
    <w:rsid w:val="006E43CA"/>
    <w:rsid w:val="006E445D"/>
    <w:rsid w:val="006E55EC"/>
    <w:rsid w:val="006E6967"/>
    <w:rsid w:val="006E6EAC"/>
    <w:rsid w:val="006E798C"/>
    <w:rsid w:val="006F02B3"/>
    <w:rsid w:val="006F21BC"/>
    <w:rsid w:val="006F4A5E"/>
    <w:rsid w:val="006F534C"/>
    <w:rsid w:val="006F7017"/>
    <w:rsid w:val="006F7213"/>
    <w:rsid w:val="00700A2E"/>
    <w:rsid w:val="00700E5F"/>
    <w:rsid w:val="007020A8"/>
    <w:rsid w:val="00702DA1"/>
    <w:rsid w:val="00703C03"/>
    <w:rsid w:val="00704EA2"/>
    <w:rsid w:val="00705B04"/>
    <w:rsid w:val="007106D9"/>
    <w:rsid w:val="00712984"/>
    <w:rsid w:val="007130E7"/>
    <w:rsid w:val="0071465B"/>
    <w:rsid w:val="00715EA4"/>
    <w:rsid w:val="00717593"/>
    <w:rsid w:val="007202CE"/>
    <w:rsid w:val="007263FC"/>
    <w:rsid w:val="00726795"/>
    <w:rsid w:val="00727454"/>
    <w:rsid w:val="007302C0"/>
    <w:rsid w:val="00730A3C"/>
    <w:rsid w:val="00731231"/>
    <w:rsid w:val="00732D35"/>
    <w:rsid w:val="007331BB"/>
    <w:rsid w:val="007339D6"/>
    <w:rsid w:val="0073537F"/>
    <w:rsid w:val="0073696A"/>
    <w:rsid w:val="00741D19"/>
    <w:rsid w:val="00741E74"/>
    <w:rsid w:val="00743FEF"/>
    <w:rsid w:val="0074408F"/>
    <w:rsid w:val="00745A3A"/>
    <w:rsid w:val="00745F45"/>
    <w:rsid w:val="007462CD"/>
    <w:rsid w:val="00746DF4"/>
    <w:rsid w:val="00751237"/>
    <w:rsid w:val="00752BA1"/>
    <w:rsid w:val="0075383A"/>
    <w:rsid w:val="007538AF"/>
    <w:rsid w:val="00753909"/>
    <w:rsid w:val="00753BF6"/>
    <w:rsid w:val="00753DFD"/>
    <w:rsid w:val="00755B40"/>
    <w:rsid w:val="007562BC"/>
    <w:rsid w:val="00756799"/>
    <w:rsid w:val="007568D9"/>
    <w:rsid w:val="00757474"/>
    <w:rsid w:val="0075750C"/>
    <w:rsid w:val="00757AB1"/>
    <w:rsid w:val="00761E88"/>
    <w:rsid w:val="00764486"/>
    <w:rsid w:val="00765388"/>
    <w:rsid w:val="0077037A"/>
    <w:rsid w:val="007709E2"/>
    <w:rsid w:val="00772A10"/>
    <w:rsid w:val="007730D0"/>
    <w:rsid w:val="007735C3"/>
    <w:rsid w:val="00774DB4"/>
    <w:rsid w:val="00774E9E"/>
    <w:rsid w:val="007816D8"/>
    <w:rsid w:val="0078184E"/>
    <w:rsid w:val="00781B53"/>
    <w:rsid w:val="0078403C"/>
    <w:rsid w:val="00784DA4"/>
    <w:rsid w:val="007850C3"/>
    <w:rsid w:val="00786A3E"/>
    <w:rsid w:val="00791452"/>
    <w:rsid w:val="00791EA3"/>
    <w:rsid w:val="00793D7D"/>
    <w:rsid w:val="00794EE0"/>
    <w:rsid w:val="0079565F"/>
    <w:rsid w:val="00797D0D"/>
    <w:rsid w:val="007A20D6"/>
    <w:rsid w:val="007A2545"/>
    <w:rsid w:val="007A4C87"/>
    <w:rsid w:val="007A58FF"/>
    <w:rsid w:val="007A737F"/>
    <w:rsid w:val="007A7ADB"/>
    <w:rsid w:val="007B08DF"/>
    <w:rsid w:val="007B0A3A"/>
    <w:rsid w:val="007B0F77"/>
    <w:rsid w:val="007B1FFF"/>
    <w:rsid w:val="007B212B"/>
    <w:rsid w:val="007B215C"/>
    <w:rsid w:val="007B3C58"/>
    <w:rsid w:val="007B5E8B"/>
    <w:rsid w:val="007C16AD"/>
    <w:rsid w:val="007C2462"/>
    <w:rsid w:val="007C2C2D"/>
    <w:rsid w:val="007C3C0B"/>
    <w:rsid w:val="007C577B"/>
    <w:rsid w:val="007D269E"/>
    <w:rsid w:val="007D36D1"/>
    <w:rsid w:val="007D36F4"/>
    <w:rsid w:val="007D401E"/>
    <w:rsid w:val="007D4076"/>
    <w:rsid w:val="007D5201"/>
    <w:rsid w:val="007E02DF"/>
    <w:rsid w:val="007E28AE"/>
    <w:rsid w:val="007E7236"/>
    <w:rsid w:val="007F13F5"/>
    <w:rsid w:val="007F2C08"/>
    <w:rsid w:val="007F30F8"/>
    <w:rsid w:val="007F3800"/>
    <w:rsid w:val="007F3A09"/>
    <w:rsid w:val="007F4134"/>
    <w:rsid w:val="008001D3"/>
    <w:rsid w:val="0080373A"/>
    <w:rsid w:val="00804145"/>
    <w:rsid w:val="00805B7B"/>
    <w:rsid w:val="00806317"/>
    <w:rsid w:val="00806D06"/>
    <w:rsid w:val="0081181E"/>
    <w:rsid w:val="00814245"/>
    <w:rsid w:val="00815AC4"/>
    <w:rsid w:val="00815DD5"/>
    <w:rsid w:val="00821153"/>
    <w:rsid w:val="008237E1"/>
    <w:rsid w:val="00823C65"/>
    <w:rsid w:val="00826C88"/>
    <w:rsid w:val="0082702B"/>
    <w:rsid w:val="008276F9"/>
    <w:rsid w:val="00830AD6"/>
    <w:rsid w:val="00831C93"/>
    <w:rsid w:val="00834EAD"/>
    <w:rsid w:val="00836E48"/>
    <w:rsid w:val="008375FD"/>
    <w:rsid w:val="00837854"/>
    <w:rsid w:val="0084437B"/>
    <w:rsid w:val="00845A93"/>
    <w:rsid w:val="00846280"/>
    <w:rsid w:val="00851742"/>
    <w:rsid w:val="00851DA6"/>
    <w:rsid w:val="008555B4"/>
    <w:rsid w:val="00855C27"/>
    <w:rsid w:val="008565EC"/>
    <w:rsid w:val="00856830"/>
    <w:rsid w:val="00857738"/>
    <w:rsid w:val="008603D9"/>
    <w:rsid w:val="00860E69"/>
    <w:rsid w:val="0086197C"/>
    <w:rsid w:val="00864C39"/>
    <w:rsid w:val="008679DC"/>
    <w:rsid w:val="00871652"/>
    <w:rsid w:val="00877ADE"/>
    <w:rsid w:val="00877F87"/>
    <w:rsid w:val="00881E51"/>
    <w:rsid w:val="008827BB"/>
    <w:rsid w:val="00882EF4"/>
    <w:rsid w:val="00885265"/>
    <w:rsid w:val="00886743"/>
    <w:rsid w:val="008929E1"/>
    <w:rsid w:val="00893D0E"/>
    <w:rsid w:val="00895484"/>
    <w:rsid w:val="00895B00"/>
    <w:rsid w:val="00897095"/>
    <w:rsid w:val="00897740"/>
    <w:rsid w:val="00897FB5"/>
    <w:rsid w:val="008A0F95"/>
    <w:rsid w:val="008B0CB8"/>
    <w:rsid w:val="008B12E4"/>
    <w:rsid w:val="008B3206"/>
    <w:rsid w:val="008B63AD"/>
    <w:rsid w:val="008C2C44"/>
    <w:rsid w:val="008C3C53"/>
    <w:rsid w:val="008C4B67"/>
    <w:rsid w:val="008C65D6"/>
    <w:rsid w:val="008D009C"/>
    <w:rsid w:val="008D1B93"/>
    <w:rsid w:val="008D1D6C"/>
    <w:rsid w:val="008D3E66"/>
    <w:rsid w:val="008D5B63"/>
    <w:rsid w:val="008D6974"/>
    <w:rsid w:val="008D6DB0"/>
    <w:rsid w:val="008E0235"/>
    <w:rsid w:val="008E03B9"/>
    <w:rsid w:val="008E2D63"/>
    <w:rsid w:val="008E3E8C"/>
    <w:rsid w:val="008E524C"/>
    <w:rsid w:val="008E5C2D"/>
    <w:rsid w:val="008E6DEF"/>
    <w:rsid w:val="008F3A0B"/>
    <w:rsid w:val="008F5970"/>
    <w:rsid w:val="008F5A56"/>
    <w:rsid w:val="008F6E69"/>
    <w:rsid w:val="008F77A6"/>
    <w:rsid w:val="008F7D9C"/>
    <w:rsid w:val="008F7DFF"/>
    <w:rsid w:val="009004B0"/>
    <w:rsid w:val="00903054"/>
    <w:rsid w:val="00905438"/>
    <w:rsid w:val="00905983"/>
    <w:rsid w:val="00912B1D"/>
    <w:rsid w:val="009136ED"/>
    <w:rsid w:val="00914A31"/>
    <w:rsid w:val="00917601"/>
    <w:rsid w:val="00920EA9"/>
    <w:rsid w:val="00922AC2"/>
    <w:rsid w:val="00923192"/>
    <w:rsid w:val="00934980"/>
    <w:rsid w:val="00935B39"/>
    <w:rsid w:val="00945867"/>
    <w:rsid w:val="00946186"/>
    <w:rsid w:val="009469F6"/>
    <w:rsid w:val="00947C89"/>
    <w:rsid w:val="00950E5D"/>
    <w:rsid w:val="00952861"/>
    <w:rsid w:val="009552A5"/>
    <w:rsid w:val="00956148"/>
    <w:rsid w:val="00957FC5"/>
    <w:rsid w:val="0096318C"/>
    <w:rsid w:val="00963300"/>
    <w:rsid w:val="0096367C"/>
    <w:rsid w:val="00963B6D"/>
    <w:rsid w:val="009647D6"/>
    <w:rsid w:val="00965037"/>
    <w:rsid w:val="00966961"/>
    <w:rsid w:val="0097181C"/>
    <w:rsid w:val="00971998"/>
    <w:rsid w:val="00971BFD"/>
    <w:rsid w:val="0097431D"/>
    <w:rsid w:val="00974AEE"/>
    <w:rsid w:val="009816BD"/>
    <w:rsid w:val="0098227C"/>
    <w:rsid w:val="009859C7"/>
    <w:rsid w:val="009867A3"/>
    <w:rsid w:val="0098765E"/>
    <w:rsid w:val="00990390"/>
    <w:rsid w:val="0099187B"/>
    <w:rsid w:val="009921CB"/>
    <w:rsid w:val="00992A5C"/>
    <w:rsid w:val="00993020"/>
    <w:rsid w:val="009A4344"/>
    <w:rsid w:val="009A4FAE"/>
    <w:rsid w:val="009A5F61"/>
    <w:rsid w:val="009A6ADB"/>
    <w:rsid w:val="009A720D"/>
    <w:rsid w:val="009A7CD7"/>
    <w:rsid w:val="009B19C9"/>
    <w:rsid w:val="009B3F25"/>
    <w:rsid w:val="009B41EB"/>
    <w:rsid w:val="009C2662"/>
    <w:rsid w:val="009C3100"/>
    <w:rsid w:val="009C5A21"/>
    <w:rsid w:val="009C72CF"/>
    <w:rsid w:val="009C74AE"/>
    <w:rsid w:val="009E0C1C"/>
    <w:rsid w:val="009E2550"/>
    <w:rsid w:val="009E7597"/>
    <w:rsid w:val="009E780D"/>
    <w:rsid w:val="009F1557"/>
    <w:rsid w:val="009F1B37"/>
    <w:rsid w:val="009F1E94"/>
    <w:rsid w:val="009F23B7"/>
    <w:rsid w:val="009F3D54"/>
    <w:rsid w:val="009F4402"/>
    <w:rsid w:val="009F4A39"/>
    <w:rsid w:val="009F4E54"/>
    <w:rsid w:val="009F572B"/>
    <w:rsid w:val="009F6252"/>
    <w:rsid w:val="00A01B9D"/>
    <w:rsid w:val="00A02BB5"/>
    <w:rsid w:val="00A03F5C"/>
    <w:rsid w:val="00A045DA"/>
    <w:rsid w:val="00A054B7"/>
    <w:rsid w:val="00A06017"/>
    <w:rsid w:val="00A13653"/>
    <w:rsid w:val="00A14E29"/>
    <w:rsid w:val="00A1755C"/>
    <w:rsid w:val="00A2608B"/>
    <w:rsid w:val="00A31038"/>
    <w:rsid w:val="00A3686B"/>
    <w:rsid w:val="00A374A5"/>
    <w:rsid w:val="00A40E01"/>
    <w:rsid w:val="00A40F1E"/>
    <w:rsid w:val="00A44417"/>
    <w:rsid w:val="00A44E69"/>
    <w:rsid w:val="00A458B8"/>
    <w:rsid w:val="00A4741F"/>
    <w:rsid w:val="00A51AC8"/>
    <w:rsid w:val="00A51AE0"/>
    <w:rsid w:val="00A52056"/>
    <w:rsid w:val="00A5398F"/>
    <w:rsid w:val="00A54F8B"/>
    <w:rsid w:val="00A55173"/>
    <w:rsid w:val="00A60D81"/>
    <w:rsid w:val="00A615C9"/>
    <w:rsid w:val="00A62A03"/>
    <w:rsid w:val="00A62B50"/>
    <w:rsid w:val="00A63567"/>
    <w:rsid w:val="00A64001"/>
    <w:rsid w:val="00A672D0"/>
    <w:rsid w:val="00A67D13"/>
    <w:rsid w:val="00A702BB"/>
    <w:rsid w:val="00A75723"/>
    <w:rsid w:val="00A75C0E"/>
    <w:rsid w:val="00A76058"/>
    <w:rsid w:val="00A767DF"/>
    <w:rsid w:val="00A779BE"/>
    <w:rsid w:val="00A805B8"/>
    <w:rsid w:val="00A82BE0"/>
    <w:rsid w:val="00A8667D"/>
    <w:rsid w:val="00A90846"/>
    <w:rsid w:val="00A915AB"/>
    <w:rsid w:val="00A91C83"/>
    <w:rsid w:val="00A9324E"/>
    <w:rsid w:val="00A94521"/>
    <w:rsid w:val="00A959CF"/>
    <w:rsid w:val="00A95A48"/>
    <w:rsid w:val="00A96BE4"/>
    <w:rsid w:val="00A978C3"/>
    <w:rsid w:val="00A97FDD"/>
    <w:rsid w:val="00AA0D0B"/>
    <w:rsid w:val="00AA209F"/>
    <w:rsid w:val="00AA4004"/>
    <w:rsid w:val="00AA43B1"/>
    <w:rsid w:val="00AA47E2"/>
    <w:rsid w:val="00AA49DB"/>
    <w:rsid w:val="00AA77CF"/>
    <w:rsid w:val="00AB1B0A"/>
    <w:rsid w:val="00AB2242"/>
    <w:rsid w:val="00AB30D3"/>
    <w:rsid w:val="00AB323E"/>
    <w:rsid w:val="00AB3A0B"/>
    <w:rsid w:val="00AB69A7"/>
    <w:rsid w:val="00AC2F33"/>
    <w:rsid w:val="00AC7E40"/>
    <w:rsid w:val="00AE15AB"/>
    <w:rsid w:val="00AE590A"/>
    <w:rsid w:val="00AF0785"/>
    <w:rsid w:val="00AF24FB"/>
    <w:rsid w:val="00AF26B8"/>
    <w:rsid w:val="00AF4BD9"/>
    <w:rsid w:val="00B01829"/>
    <w:rsid w:val="00B0194F"/>
    <w:rsid w:val="00B0692A"/>
    <w:rsid w:val="00B109C1"/>
    <w:rsid w:val="00B121FB"/>
    <w:rsid w:val="00B13486"/>
    <w:rsid w:val="00B13802"/>
    <w:rsid w:val="00B13998"/>
    <w:rsid w:val="00B14034"/>
    <w:rsid w:val="00B145C6"/>
    <w:rsid w:val="00B14877"/>
    <w:rsid w:val="00B159C1"/>
    <w:rsid w:val="00B1719A"/>
    <w:rsid w:val="00B20644"/>
    <w:rsid w:val="00B20CAC"/>
    <w:rsid w:val="00B2150C"/>
    <w:rsid w:val="00B23081"/>
    <w:rsid w:val="00B231EE"/>
    <w:rsid w:val="00B25406"/>
    <w:rsid w:val="00B25554"/>
    <w:rsid w:val="00B2561D"/>
    <w:rsid w:val="00B2665C"/>
    <w:rsid w:val="00B316EC"/>
    <w:rsid w:val="00B31AC7"/>
    <w:rsid w:val="00B34BE1"/>
    <w:rsid w:val="00B366EF"/>
    <w:rsid w:val="00B36890"/>
    <w:rsid w:val="00B4049A"/>
    <w:rsid w:val="00B40CBD"/>
    <w:rsid w:val="00B41CB5"/>
    <w:rsid w:val="00B42867"/>
    <w:rsid w:val="00B44BC0"/>
    <w:rsid w:val="00B46234"/>
    <w:rsid w:val="00B47BED"/>
    <w:rsid w:val="00B51100"/>
    <w:rsid w:val="00B5143B"/>
    <w:rsid w:val="00B527B6"/>
    <w:rsid w:val="00B53198"/>
    <w:rsid w:val="00B553A1"/>
    <w:rsid w:val="00B55DC0"/>
    <w:rsid w:val="00B5693C"/>
    <w:rsid w:val="00B653B9"/>
    <w:rsid w:val="00B6588F"/>
    <w:rsid w:val="00B66340"/>
    <w:rsid w:val="00B67C07"/>
    <w:rsid w:val="00B70263"/>
    <w:rsid w:val="00B706DA"/>
    <w:rsid w:val="00B718A8"/>
    <w:rsid w:val="00B72992"/>
    <w:rsid w:val="00B72E5B"/>
    <w:rsid w:val="00B75645"/>
    <w:rsid w:val="00B80E8E"/>
    <w:rsid w:val="00B8123C"/>
    <w:rsid w:val="00B81F88"/>
    <w:rsid w:val="00B836E8"/>
    <w:rsid w:val="00B9085E"/>
    <w:rsid w:val="00B91AF3"/>
    <w:rsid w:val="00B92669"/>
    <w:rsid w:val="00B951C2"/>
    <w:rsid w:val="00B959E4"/>
    <w:rsid w:val="00B96B47"/>
    <w:rsid w:val="00B97CA5"/>
    <w:rsid w:val="00BA039E"/>
    <w:rsid w:val="00BA4389"/>
    <w:rsid w:val="00BB276D"/>
    <w:rsid w:val="00BB2E18"/>
    <w:rsid w:val="00BB6D00"/>
    <w:rsid w:val="00BC0353"/>
    <w:rsid w:val="00BC2D98"/>
    <w:rsid w:val="00BC33DF"/>
    <w:rsid w:val="00BC346A"/>
    <w:rsid w:val="00BC379E"/>
    <w:rsid w:val="00BC42A5"/>
    <w:rsid w:val="00BC53C3"/>
    <w:rsid w:val="00BC5A08"/>
    <w:rsid w:val="00BC5C9C"/>
    <w:rsid w:val="00BD1ABD"/>
    <w:rsid w:val="00BD2051"/>
    <w:rsid w:val="00BD2FE0"/>
    <w:rsid w:val="00BD3596"/>
    <w:rsid w:val="00BD47CB"/>
    <w:rsid w:val="00BD501F"/>
    <w:rsid w:val="00BD6427"/>
    <w:rsid w:val="00BE001E"/>
    <w:rsid w:val="00BE345A"/>
    <w:rsid w:val="00BE38FF"/>
    <w:rsid w:val="00BE55A4"/>
    <w:rsid w:val="00BE6751"/>
    <w:rsid w:val="00BE675C"/>
    <w:rsid w:val="00BE6868"/>
    <w:rsid w:val="00BF3CF9"/>
    <w:rsid w:val="00BF3E6F"/>
    <w:rsid w:val="00BF4E0A"/>
    <w:rsid w:val="00BF4F4F"/>
    <w:rsid w:val="00BF5DEA"/>
    <w:rsid w:val="00BF5FE6"/>
    <w:rsid w:val="00BF69D3"/>
    <w:rsid w:val="00BF7E5C"/>
    <w:rsid w:val="00C01698"/>
    <w:rsid w:val="00C02427"/>
    <w:rsid w:val="00C02538"/>
    <w:rsid w:val="00C02AAC"/>
    <w:rsid w:val="00C06460"/>
    <w:rsid w:val="00C17E66"/>
    <w:rsid w:val="00C21DE7"/>
    <w:rsid w:val="00C22DAA"/>
    <w:rsid w:val="00C2356E"/>
    <w:rsid w:val="00C24164"/>
    <w:rsid w:val="00C26D47"/>
    <w:rsid w:val="00C27199"/>
    <w:rsid w:val="00C27A4E"/>
    <w:rsid w:val="00C3051D"/>
    <w:rsid w:val="00C32632"/>
    <w:rsid w:val="00C32B7D"/>
    <w:rsid w:val="00C342C2"/>
    <w:rsid w:val="00C358DD"/>
    <w:rsid w:val="00C37378"/>
    <w:rsid w:val="00C40161"/>
    <w:rsid w:val="00C40F8A"/>
    <w:rsid w:val="00C44375"/>
    <w:rsid w:val="00C45523"/>
    <w:rsid w:val="00C46F21"/>
    <w:rsid w:val="00C47C10"/>
    <w:rsid w:val="00C5026D"/>
    <w:rsid w:val="00C51D8C"/>
    <w:rsid w:val="00C53B2C"/>
    <w:rsid w:val="00C53E4E"/>
    <w:rsid w:val="00C57AAB"/>
    <w:rsid w:val="00C60970"/>
    <w:rsid w:val="00C619BB"/>
    <w:rsid w:val="00C620F5"/>
    <w:rsid w:val="00C63707"/>
    <w:rsid w:val="00C66284"/>
    <w:rsid w:val="00C6667E"/>
    <w:rsid w:val="00C71FEE"/>
    <w:rsid w:val="00C72B0F"/>
    <w:rsid w:val="00C7314B"/>
    <w:rsid w:val="00C7350A"/>
    <w:rsid w:val="00C74447"/>
    <w:rsid w:val="00C80199"/>
    <w:rsid w:val="00C83645"/>
    <w:rsid w:val="00C8396C"/>
    <w:rsid w:val="00C8442D"/>
    <w:rsid w:val="00C86B44"/>
    <w:rsid w:val="00C902E0"/>
    <w:rsid w:val="00C91F1B"/>
    <w:rsid w:val="00C92A8D"/>
    <w:rsid w:val="00C92BF2"/>
    <w:rsid w:val="00C945EA"/>
    <w:rsid w:val="00C97731"/>
    <w:rsid w:val="00C97E5A"/>
    <w:rsid w:val="00CA140C"/>
    <w:rsid w:val="00CA401B"/>
    <w:rsid w:val="00CA4205"/>
    <w:rsid w:val="00CA7021"/>
    <w:rsid w:val="00CA7E9F"/>
    <w:rsid w:val="00CB2029"/>
    <w:rsid w:val="00CB3C17"/>
    <w:rsid w:val="00CB3D2E"/>
    <w:rsid w:val="00CB41F0"/>
    <w:rsid w:val="00CB4E89"/>
    <w:rsid w:val="00CB7885"/>
    <w:rsid w:val="00CB7F29"/>
    <w:rsid w:val="00CC212D"/>
    <w:rsid w:val="00CC5F62"/>
    <w:rsid w:val="00CC6C62"/>
    <w:rsid w:val="00CC6E4E"/>
    <w:rsid w:val="00CC77F0"/>
    <w:rsid w:val="00CC78A7"/>
    <w:rsid w:val="00CD0596"/>
    <w:rsid w:val="00CD1674"/>
    <w:rsid w:val="00CD1A0A"/>
    <w:rsid w:val="00CD227C"/>
    <w:rsid w:val="00CD28C9"/>
    <w:rsid w:val="00CD2CA0"/>
    <w:rsid w:val="00CD5045"/>
    <w:rsid w:val="00CD5630"/>
    <w:rsid w:val="00CD5D7C"/>
    <w:rsid w:val="00CD61A6"/>
    <w:rsid w:val="00CE45A7"/>
    <w:rsid w:val="00CE4BB3"/>
    <w:rsid w:val="00CE68C8"/>
    <w:rsid w:val="00CF0DC8"/>
    <w:rsid w:val="00CF1C19"/>
    <w:rsid w:val="00CF3CB8"/>
    <w:rsid w:val="00D11D6A"/>
    <w:rsid w:val="00D140B5"/>
    <w:rsid w:val="00D15785"/>
    <w:rsid w:val="00D17F15"/>
    <w:rsid w:val="00D227EE"/>
    <w:rsid w:val="00D22B6A"/>
    <w:rsid w:val="00D22EDD"/>
    <w:rsid w:val="00D2302A"/>
    <w:rsid w:val="00D23A5E"/>
    <w:rsid w:val="00D2573A"/>
    <w:rsid w:val="00D257DB"/>
    <w:rsid w:val="00D26E51"/>
    <w:rsid w:val="00D30546"/>
    <w:rsid w:val="00D321B4"/>
    <w:rsid w:val="00D33E59"/>
    <w:rsid w:val="00D40904"/>
    <w:rsid w:val="00D41685"/>
    <w:rsid w:val="00D457E3"/>
    <w:rsid w:val="00D45B6D"/>
    <w:rsid w:val="00D51C58"/>
    <w:rsid w:val="00D52B32"/>
    <w:rsid w:val="00D53254"/>
    <w:rsid w:val="00D53A68"/>
    <w:rsid w:val="00D54424"/>
    <w:rsid w:val="00D6396E"/>
    <w:rsid w:val="00D7224F"/>
    <w:rsid w:val="00D723AE"/>
    <w:rsid w:val="00D73AA1"/>
    <w:rsid w:val="00D74D8C"/>
    <w:rsid w:val="00D80A01"/>
    <w:rsid w:val="00D8416C"/>
    <w:rsid w:val="00D84234"/>
    <w:rsid w:val="00D85181"/>
    <w:rsid w:val="00D85AAB"/>
    <w:rsid w:val="00D87033"/>
    <w:rsid w:val="00D87341"/>
    <w:rsid w:val="00D914C4"/>
    <w:rsid w:val="00D9253C"/>
    <w:rsid w:val="00D9279D"/>
    <w:rsid w:val="00D92D9B"/>
    <w:rsid w:val="00D930F2"/>
    <w:rsid w:val="00D9403F"/>
    <w:rsid w:val="00D94556"/>
    <w:rsid w:val="00D94D91"/>
    <w:rsid w:val="00D96806"/>
    <w:rsid w:val="00D978E8"/>
    <w:rsid w:val="00DA14E5"/>
    <w:rsid w:val="00DA190C"/>
    <w:rsid w:val="00DA1A02"/>
    <w:rsid w:val="00DA2782"/>
    <w:rsid w:val="00DA7016"/>
    <w:rsid w:val="00DB002D"/>
    <w:rsid w:val="00DB21E5"/>
    <w:rsid w:val="00DB394E"/>
    <w:rsid w:val="00DB43E1"/>
    <w:rsid w:val="00DB51D1"/>
    <w:rsid w:val="00DB6BD3"/>
    <w:rsid w:val="00DC150E"/>
    <w:rsid w:val="00DC2CBA"/>
    <w:rsid w:val="00DC2F56"/>
    <w:rsid w:val="00DC4450"/>
    <w:rsid w:val="00DC4899"/>
    <w:rsid w:val="00DC5464"/>
    <w:rsid w:val="00DD21EB"/>
    <w:rsid w:val="00DD5E4A"/>
    <w:rsid w:val="00DD7199"/>
    <w:rsid w:val="00DD7BA9"/>
    <w:rsid w:val="00DE36D3"/>
    <w:rsid w:val="00DF0F75"/>
    <w:rsid w:val="00E01989"/>
    <w:rsid w:val="00E04B5D"/>
    <w:rsid w:val="00E04D2A"/>
    <w:rsid w:val="00E054E8"/>
    <w:rsid w:val="00E05683"/>
    <w:rsid w:val="00E113F8"/>
    <w:rsid w:val="00E12144"/>
    <w:rsid w:val="00E125F1"/>
    <w:rsid w:val="00E126FF"/>
    <w:rsid w:val="00E12F3E"/>
    <w:rsid w:val="00E14A16"/>
    <w:rsid w:val="00E15257"/>
    <w:rsid w:val="00E16EFC"/>
    <w:rsid w:val="00E1746C"/>
    <w:rsid w:val="00E17470"/>
    <w:rsid w:val="00E2031F"/>
    <w:rsid w:val="00E22D54"/>
    <w:rsid w:val="00E269A9"/>
    <w:rsid w:val="00E27877"/>
    <w:rsid w:val="00E27CC0"/>
    <w:rsid w:val="00E27E3F"/>
    <w:rsid w:val="00E30792"/>
    <w:rsid w:val="00E31F04"/>
    <w:rsid w:val="00E326F4"/>
    <w:rsid w:val="00E328A2"/>
    <w:rsid w:val="00E33933"/>
    <w:rsid w:val="00E34275"/>
    <w:rsid w:val="00E358B7"/>
    <w:rsid w:val="00E372CB"/>
    <w:rsid w:val="00E40CC0"/>
    <w:rsid w:val="00E44792"/>
    <w:rsid w:val="00E45296"/>
    <w:rsid w:val="00E47F61"/>
    <w:rsid w:val="00E50BD8"/>
    <w:rsid w:val="00E5155A"/>
    <w:rsid w:val="00E54EEA"/>
    <w:rsid w:val="00E5616F"/>
    <w:rsid w:val="00E5676B"/>
    <w:rsid w:val="00E5748D"/>
    <w:rsid w:val="00E6241B"/>
    <w:rsid w:val="00E627FF"/>
    <w:rsid w:val="00E6350D"/>
    <w:rsid w:val="00E64DED"/>
    <w:rsid w:val="00E70AD7"/>
    <w:rsid w:val="00E7192F"/>
    <w:rsid w:val="00E71C0F"/>
    <w:rsid w:val="00E730C5"/>
    <w:rsid w:val="00E77A9B"/>
    <w:rsid w:val="00E80F9B"/>
    <w:rsid w:val="00E8165D"/>
    <w:rsid w:val="00E83F57"/>
    <w:rsid w:val="00E8418F"/>
    <w:rsid w:val="00E87183"/>
    <w:rsid w:val="00E9036D"/>
    <w:rsid w:val="00E93970"/>
    <w:rsid w:val="00E93E5C"/>
    <w:rsid w:val="00E9418A"/>
    <w:rsid w:val="00E942C6"/>
    <w:rsid w:val="00E944B7"/>
    <w:rsid w:val="00E953AD"/>
    <w:rsid w:val="00EA26BF"/>
    <w:rsid w:val="00EA5E5A"/>
    <w:rsid w:val="00EB2059"/>
    <w:rsid w:val="00EB3E75"/>
    <w:rsid w:val="00EB4112"/>
    <w:rsid w:val="00EB4300"/>
    <w:rsid w:val="00EB6A9C"/>
    <w:rsid w:val="00EB77CE"/>
    <w:rsid w:val="00EB79AA"/>
    <w:rsid w:val="00EC1ADD"/>
    <w:rsid w:val="00EC253D"/>
    <w:rsid w:val="00EC34F3"/>
    <w:rsid w:val="00EC5261"/>
    <w:rsid w:val="00EC6FDC"/>
    <w:rsid w:val="00ED0495"/>
    <w:rsid w:val="00ED329D"/>
    <w:rsid w:val="00ED3485"/>
    <w:rsid w:val="00ED3588"/>
    <w:rsid w:val="00ED3785"/>
    <w:rsid w:val="00ED5389"/>
    <w:rsid w:val="00EE0A2C"/>
    <w:rsid w:val="00EE11D3"/>
    <w:rsid w:val="00EE1943"/>
    <w:rsid w:val="00EE1A98"/>
    <w:rsid w:val="00EE3E69"/>
    <w:rsid w:val="00EE515B"/>
    <w:rsid w:val="00EF1892"/>
    <w:rsid w:val="00EF1B79"/>
    <w:rsid w:val="00EF36B1"/>
    <w:rsid w:val="00EF3E04"/>
    <w:rsid w:val="00EF6A3C"/>
    <w:rsid w:val="00EF781F"/>
    <w:rsid w:val="00F009E8"/>
    <w:rsid w:val="00F0379A"/>
    <w:rsid w:val="00F04AC4"/>
    <w:rsid w:val="00F04FF4"/>
    <w:rsid w:val="00F147B7"/>
    <w:rsid w:val="00F15455"/>
    <w:rsid w:val="00F1627F"/>
    <w:rsid w:val="00F22C20"/>
    <w:rsid w:val="00F26AA9"/>
    <w:rsid w:val="00F3089D"/>
    <w:rsid w:val="00F32948"/>
    <w:rsid w:val="00F342AF"/>
    <w:rsid w:val="00F347BC"/>
    <w:rsid w:val="00F3590C"/>
    <w:rsid w:val="00F37DEC"/>
    <w:rsid w:val="00F42BC8"/>
    <w:rsid w:val="00F43C2A"/>
    <w:rsid w:val="00F4546B"/>
    <w:rsid w:val="00F47E73"/>
    <w:rsid w:val="00F5060E"/>
    <w:rsid w:val="00F519F6"/>
    <w:rsid w:val="00F5415B"/>
    <w:rsid w:val="00F57A99"/>
    <w:rsid w:val="00F60C22"/>
    <w:rsid w:val="00F6398F"/>
    <w:rsid w:val="00F655A3"/>
    <w:rsid w:val="00F6773B"/>
    <w:rsid w:val="00F67CA9"/>
    <w:rsid w:val="00F70B12"/>
    <w:rsid w:val="00F74DB5"/>
    <w:rsid w:val="00F7504B"/>
    <w:rsid w:val="00F756A1"/>
    <w:rsid w:val="00F765C2"/>
    <w:rsid w:val="00F81664"/>
    <w:rsid w:val="00F81897"/>
    <w:rsid w:val="00F8242E"/>
    <w:rsid w:val="00F82FD5"/>
    <w:rsid w:val="00F85103"/>
    <w:rsid w:val="00F85116"/>
    <w:rsid w:val="00F906A7"/>
    <w:rsid w:val="00F94375"/>
    <w:rsid w:val="00F9486B"/>
    <w:rsid w:val="00F950A0"/>
    <w:rsid w:val="00F950FE"/>
    <w:rsid w:val="00F95940"/>
    <w:rsid w:val="00F96096"/>
    <w:rsid w:val="00F96842"/>
    <w:rsid w:val="00F971D9"/>
    <w:rsid w:val="00FA76F3"/>
    <w:rsid w:val="00FB1644"/>
    <w:rsid w:val="00FB5AB1"/>
    <w:rsid w:val="00FC095F"/>
    <w:rsid w:val="00FC1A80"/>
    <w:rsid w:val="00FC4C98"/>
    <w:rsid w:val="00FC4D98"/>
    <w:rsid w:val="00FC7DA9"/>
    <w:rsid w:val="00FD01B6"/>
    <w:rsid w:val="00FD0A05"/>
    <w:rsid w:val="00FD14CE"/>
    <w:rsid w:val="00FD235B"/>
    <w:rsid w:val="00FD2AAA"/>
    <w:rsid w:val="00FD2CD6"/>
    <w:rsid w:val="00FD3EC8"/>
    <w:rsid w:val="00FD4699"/>
    <w:rsid w:val="00FD46D5"/>
    <w:rsid w:val="00FD755B"/>
    <w:rsid w:val="00FE277B"/>
    <w:rsid w:val="00FE77DD"/>
    <w:rsid w:val="00FF15B2"/>
    <w:rsid w:val="00FF1D66"/>
    <w:rsid w:val="00FF5705"/>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75C"/>
    <w:rPr>
      <w:sz w:val="24"/>
      <w:szCs w:val="24"/>
    </w:rPr>
  </w:style>
  <w:style w:type="paragraph" w:styleId="Heading1">
    <w:name w:val="heading 1"/>
    <w:basedOn w:val="Normal"/>
    <w:next w:val="Normal"/>
    <w:link w:val="Heading1Char"/>
    <w:qFormat/>
    <w:rsid w:val="00BE675C"/>
    <w:pPr>
      <w:keepNext/>
      <w:outlineLvl w:val="0"/>
    </w:pPr>
    <w:rPr>
      <w:b/>
      <w:szCs w:val="20"/>
      <w:lang w:val="sr-Latn-CS"/>
    </w:rPr>
  </w:style>
  <w:style w:type="paragraph" w:styleId="Heading2">
    <w:name w:val="heading 2"/>
    <w:basedOn w:val="Normal"/>
    <w:next w:val="Normal"/>
    <w:link w:val="Heading2Char"/>
    <w:uiPriority w:val="9"/>
    <w:qFormat/>
    <w:rsid w:val="00E83F57"/>
    <w:pPr>
      <w:keepNext/>
      <w:keepLines/>
      <w:spacing w:before="200" w:line="276" w:lineRule="auto"/>
      <w:jc w:val="both"/>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E83F57"/>
    <w:pPr>
      <w:keepNext/>
      <w:keepLines/>
      <w:spacing w:before="200" w:line="276" w:lineRule="auto"/>
      <w:jc w:val="both"/>
      <w:outlineLvl w:val="2"/>
    </w:pPr>
    <w:rPr>
      <w:rFonts w:ascii="Cambria" w:hAnsi="Cambria"/>
      <w:b/>
      <w:bCs/>
      <w:color w:val="4F81BD"/>
      <w:sz w:val="20"/>
      <w:szCs w:val="20"/>
    </w:rPr>
  </w:style>
  <w:style w:type="paragraph" w:styleId="Heading4">
    <w:name w:val="heading 4"/>
    <w:basedOn w:val="Normal"/>
    <w:next w:val="Normal"/>
    <w:link w:val="Heading4Char"/>
    <w:qFormat/>
    <w:rsid w:val="00E83F57"/>
    <w:pPr>
      <w:keepNext/>
      <w:keepLines/>
      <w:spacing w:before="200"/>
      <w:jc w:val="both"/>
      <w:outlineLvl w:val="3"/>
    </w:pPr>
    <w:rPr>
      <w:rFonts w:ascii="Cambria" w:hAnsi="Cambria"/>
      <w:b/>
      <w:bCs/>
      <w:i/>
      <w:iCs/>
      <w:noProof/>
      <w:color w:val="4F81BD"/>
      <w:lang w:val="sr-Cyrl-CS"/>
    </w:rPr>
  </w:style>
  <w:style w:type="paragraph" w:styleId="Heading5">
    <w:name w:val="heading 5"/>
    <w:basedOn w:val="Normal"/>
    <w:next w:val="Normal"/>
    <w:link w:val="Heading5Char"/>
    <w:uiPriority w:val="9"/>
    <w:semiHidden/>
    <w:unhideWhenUsed/>
    <w:qFormat/>
    <w:rsid w:val="00E83F57"/>
    <w:pPr>
      <w:spacing w:before="240" w:after="60"/>
      <w:jc w:val="both"/>
      <w:outlineLvl w:val="4"/>
    </w:pPr>
    <w:rPr>
      <w:rFonts w:ascii="Calibri" w:hAnsi="Calibri"/>
      <w:b/>
      <w:bCs/>
      <w:i/>
      <w:iCs/>
      <w:noProof/>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3F57"/>
    <w:rPr>
      <w:b/>
      <w:sz w:val="24"/>
      <w:lang w:val="sr-Latn-CS"/>
    </w:rPr>
  </w:style>
  <w:style w:type="character" w:customStyle="1" w:styleId="Heading2Char">
    <w:name w:val="Heading 2 Char"/>
    <w:link w:val="Heading2"/>
    <w:uiPriority w:val="9"/>
    <w:rsid w:val="00E83F57"/>
    <w:rPr>
      <w:rFonts w:ascii="Cambria" w:hAnsi="Cambria"/>
      <w:b/>
      <w:bCs/>
      <w:color w:val="4F81BD"/>
      <w:sz w:val="26"/>
      <w:szCs w:val="26"/>
    </w:rPr>
  </w:style>
  <w:style w:type="character" w:customStyle="1" w:styleId="Heading3Char">
    <w:name w:val="Heading 3 Char"/>
    <w:link w:val="Heading3"/>
    <w:uiPriority w:val="9"/>
    <w:rsid w:val="00E83F57"/>
    <w:rPr>
      <w:rFonts w:ascii="Cambria" w:hAnsi="Cambria"/>
      <w:b/>
      <w:bCs/>
      <w:color w:val="4F81BD"/>
    </w:rPr>
  </w:style>
  <w:style w:type="character" w:customStyle="1" w:styleId="Heading4Char">
    <w:name w:val="Heading 4 Char"/>
    <w:link w:val="Heading4"/>
    <w:rsid w:val="00E83F57"/>
    <w:rPr>
      <w:rFonts w:ascii="Cambria" w:hAnsi="Cambria"/>
      <w:b/>
      <w:bCs/>
      <w:i/>
      <w:iCs/>
      <w:noProof/>
      <w:color w:val="4F81BD"/>
      <w:sz w:val="24"/>
      <w:szCs w:val="24"/>
      <w:lang w:val="sr-Cyrl-CS"/>
    </w:rPr>
  </w:style>
  <w:style w:type="paragraph" w:styleId="Header">
    <w:name w:val="header"/>
    <w:basedOn w:val="Normal"/>
    <w:link w:val="HeaderChar"/>
    <w:uiPriority w:val="99"/>
    <w:rsid w:val="00B2665C"/>
    <w:pPr>
      <w:tabs>
        <w:tab w:val="center" w:pos="4702"/>
        <w:tab w:val="right" w:pos="9405"/>
      </w:tabs>
    </w:pPr>
  </w:style>
  <w:style w:type="character" w:customStyle="1" w:styleId="HeaderChar">
    <w:name w:val="Header Char"/>
    <w:link w:val="Header"/>
    <w:uiPriority w:val="99"/>
    <w:rsid w:val="00E83F57"/>
    <w:rPr>
      <w:sz w:val="24"/>
      <w:szCs w:val="24"/>
    </w:rPr>
  </w:style>
  <w:style w:type="paragraph" w:styleId="Footer">
    <w:name w:val="footer"/>
    <w:basedOn w:val="Normal"/>
    <w:link w:val="FooterChar"/>
    <w:uiPriority w:val="99"/>
    <w:rsid w:val="00B2665C"/>
    <w:pPr>
      <w:tabs>
        <w:tab w:val="center" w:pos="4702"/>
        <w:tab w:val="right" w:pos="9405"/>
      </w:tabs>
    </w:pPr>
  </w:style>
  <w:style w:type="character" w:customStyle="1" w:styleId="FooterChar">
    <w:name w:val="Footer Char"/>
    <w:link w:val="Footer"/>
    <w:uiPriority w:val="99"/>
    <w:rsid w:val="007C2C2D"/>
    <w:rPr>
      <w:sz w:val="24"/>
      <w:szCs w:val="24"/>
    </w:rPr>
  </w:style>
  <w:style w:type="character" w:styleId="Hyperlink">
    <w:name w:val="Hyperlink"/>
    <w:uiPriority w:val="99"/>
    <w:rsid w:val="008F7D9C"/>
    <w:rPr>
      <w:color w:val="0000FF"/>
      <w:u w:val="single"/>
    </w:rPr>
  </w:style>
  <w:style w:type="paragraph" w:customStyle="1" w:styleId="pasusChar">
    <w:name w:val="pasus Char"/>
    <w:basedOn w:val="Normal"/>
    <w:link w:val="pasusCharChar"/>
    <w:rsid w:val="00E31F04"/>
    <w:pPr>
      <w:autoSpaceDE w:val="0"/>
      <w:autoSpaceDN w:val="0"/>
      <w:adjustRightInd w:val="0"/>
      <w:spacing w:before="120" w:after="120"/>
      <w:jc w:val="both"/>
    </w:pPr>
    <w:rPr>
      <w:sz w:val="22"/>
      <w:szCs w:val="22"/>
      <w:lang w:val="ru-RU"/>
    </w:rPr>
  </w:style>
  <w:style w:type="character" w:customStyle="1" w:styleId="pasusCharChar">
    <w:name w:val="pasus Char Char"/>
    <w:link w:val="pasusChar"/>
    <w:rsid w:val="00E31F04"/>
    <w:rPr>
      <w:sz w:val="22"/>
      <w:szCs w:val="22"/>
      <w:lang w:val="ru-RU"/>
    </w:rPr>
  </w:style>
  <w:style w:type="paragraph" w:styleId="NoSpacing">
    <w:name w:val="No Spacing"/>
    <w:link w:val="NoSpacingChar"/>
    <w:uiPriority w:val="1"/>
    <w:qFormat/>
    <w:rsid w:val="00414A0A"/>
    <w:rPr>
      <w:rFonts w:ascii="Calibri" w:eastAsia="Calibri" w:hAnsi="Calibri"/>
      <w:sz w:val="22"/>
      <w:szCs w:val="22"/>
    </w:rPr>
  </w:style>
  <w:style w:type="character" w:customStyle="1" w:styleId="NoSpacingChar">
    <w:name w:val="No Spacing Char"/>
    <w:link w:val="NoSpacing"/>
    <w:uiPriority w:val="1"/>
    <w:rsid w:val="00E83F57"/>
    <w:rPr>
      <w:rFonts w:ascii="Calibri" w:eastAsia="Calibri" w:hAnsi="Calibri"/>
      <w:sz w:val="22"/>
      <w:szCs w:val="22"/>
      <w:lang w:bidi="ar-SA"/>
    </w:rPr>
  </w:style>
  <w:style w:type="paragraph" w:customStyle="1" w:styleId="head">
    <w:name w:val="head"/>
    <w:basedOn w:val="Normal"/>
    <w:rsid w:val="00B836E8"/>
    <w:pPr>
      <w:spacing w:before="100" w:beforeAutospacing="1" w:after="100" w:afterAutospacing="1"/>
    </w:pPr>
  </w:style>
  <w:style w:type="paragraph" w:customStyle="1" w:styleId="infotext">
    <w:name w:val="info_text"/>
    <w:basedOn w:val="Normal"/>
    <w:rsid w:val="00B836E8"/>
    <w:pPr>
      <w:spacing w:before="100" w:beforeAutospacing="1" w:after="100" w:afterAutospacing="1"/>
    </w:pPr>
  </w:style>
  <w:style w:type="paragraph" w:customStyle="1" w:styleId="bodytext">
    <w:name w:val="body_text"/>
    <w:basedOn w:val="Normal"/>
    <w:rsid w:val="00B836E8"/>
    <w:pPr>
      <w:spacing w:before="100" w:beforeAutospacing="1" w:after="100" w:afterAutospacing="1"/>
    </w:pPr>
  </w:style>
  <w:style w:type="character" w:styleId="Strong">
    <w:name w:val="Strong"/>
    <w:uiPriority w:val="22"/>
    <w:qFormat/>
    <w:rsid w:val="00B836E8"/>
    <w:rPr>
      <w:b/>
      <w:bCs/>
    </w:rPr>
  </w:style>
  <w:style w:type="paragraph" w:styleId="BodyText3">
    <w:name w:val="Body Text 3"/>
    <w:basedOn w:val="Normal"/>
    <w:link w:val="BodyText3Char"/>
    <w:uiPriority w:val="99"/>
    <w:rsid w:val="00AB30D3"/>
    <w:pPr>
      <w:jc w:val="both"/>
    </w:pPr>
    <w:rPr>
      <w:rFonts w:ascii="Helv Ciril" w:hAnsi="Helv Ciril"/>
      <w:lang w:val="en-GB"/>
    </w:rPr>
  </w:style>
  <w:style w:type="character" w:customStyle="1" w:styleId="BodyText3Char">
    <w:name w:val="Body Text 3 Char"/>
    <w:link w:val="BodyText3"/>
    <w:uiPriority w:val="99"/>
    <w:rsid w:val="00AB30D3"/>
    <w:rPr>
      <w:rFonts w:ascii="Helv Ciril" w:hAnsi="Helv Ciril"/>
      <w:sz w:val="24"/>
      <w:szCs w:val="24"/>
      <w:lang w:val="en-GB"/>
    </w:rPr>
  </w:style>
  <w:style w:type="paragraph" w:styleId="BodyText0">
    <w:name w:val="Body Text"/>
    <w:basedOn w:val="Normal"/>
    <w:link w:val="BodyTextChar"/>
    <w:rsid w:val="00AB30D3"/>
    <w:pPr>
      <w:spacing w:after="120"/>
    </w:pPr>
  </w:style>
  <w:style w:type="character" w:customStyle="1" w:styleId="BodyTextChar">
    <w:name w:val="Body Text Char"/>
    <w:link w:val="BodyText0"/>
    <w:rsid w:val="00AB30D3"/>
    <w:rPr>
      <w:sz w:val="24"/>
      <w:szCs w:val="24"/>
    </w:rPr>
  </w:style>
  <w:style w:type="table" w:styleId="TableGrid">
    <w:name w:val="Table Grid"/>
    <w:basedOn w:val="TableNormal"/>
    <w:uiPriority w:val="59"/>
    <w:rsid w:val="00AB3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7">
    <w:name w:val="xl37"/>
    <w:basedOn w:val="Normal"/>
    <w:rsid w:val="00AB30D3"/>
    <w:pPr>
      <w:pBdr>
        <w:bottom w:val="single" w:sz="4" w:space="0" w:color="auto"/>
        <w:right w:val="single" w:sz="4" w:space="0" w:color="auto"/>
      </w:pBdr>
      <w:spacing w:before="100" w:beforeAutospacing="1" w:after="100" w:afterAutospacing="1"/>
      <w:jc w:val="both"/>
      <w:textAlignment w:val="center"/>
    </w:pPr>
    <w:rPr>
      <w:rFonts w:ascii="CHelvBold" w:hAnsi="CHelvBold"/>
      <w:b/>
      <w:bCs/>
    </w:rPr>
  </w:style>
  <w:style w:type="paragraph" w:customStyle="1" w:styleId="TableHeading">
    <w:name w:val="Table Heading"/>
    <w:basedOn w:val="TableContents"/>
    <w:rsid w:val="0037697F"/>
    <w:pPr>
      <w:jc w:val="center"/>
    </w:pPr>
    <w:rPr>
      <w:b/>
      <w:i/>
    </w:rPr>
  </w:style>
  <w:style w:type="paragraph" w:customStyle="1" w:styleId="TableContents">
    <w:name w:val="Table Contents"/>
    <w:basedOn w:val="BodyText0"/>
    <w:rsid w:val="0037697F"/>
    <w:pPr>
      <w:widowControl w:val="0"/>
      <w:suppressLineNumbers/>
      <w:suppressAutoHyphens/>
      <w:jc w:val="both"/>
    </w:pPr>
    <w:rPr>
      <w:rFonts w:ascii="Thorndale" w:eastAsia="HG Mincho Light J" w:hAnsi="Thorndale"/>
      <w:color w:val="000000"/>
      <w:szCs w:val="20"/>
    </w:rPr>
  </w:style>
  <w:style w:type="paragraph" w:styleId="ListParagraph">
    <w:name w:val="List Paragraph"/>
    <w:basedOn w:val="Normal"/>
    <w:link w:val="ListParagraphChar"/>
    <w:qFormat/>
    <w:rsid w:val="0069362A"/>
    <w:pPr>
      <w:ind w:left="720"/>
      <w:contextualSpacing/>
      <w:jc w:val="both"/>
    </w:pPr>
    <w:rPr>
      <w:noProof/>
      <w:lang w:val="sr-Cyrl-CS"/>
    </w:rPr>
  </w:style>
  <w:style w:type="character" w:customStyle="1" w:styleId="ListParagraphChar">
    <w:name w:val="List Paragraph Char"/>
    <w:link w:val="ListParagraph"/>
    <w:rsid w:val="00E83F57"/>
    <w:rPr>
      <w:noProof/>
      <w:sz w:val="24"/>
      <w:szCs w:val="24"/>
      <w:lang w:val="sr-Cyrl-CS"/>
    </w:rPr>
  </w:style>
  <w:style w:type="paragraph" w:customStyle="1" w:styleId="Style1">
    <w:name w:val="Style1"/>
    <w:basedOn w:val="Normal"/>
    <w:rsid w:val="005B5223"/>
    <w:pPr>
      <w:jc w:val="both"/>
    </w:pPr>
    <w:rPr>
      <w:rFonts w:ascii="Arial" w:hAnsi="Arial"/>
      <w:lang w:val="sr-Cyrl-CS"/>
    </w:rPr>
  </w:style>
  <w:style w:type="character" w:customStyle="1" w:styleId="apple-style-span">
    <w:name w:val="apple-style-span"/>
    <w:basedOn w:val="DefaultParagraphFont"/>
    <w:rsid w:val="004C7348"/>
  </w:style>
  <w:style w:type="paragraph" w:customStyle="1" w:styleId="Pasus">
    <w:name w:val="Pasus"/>
    <w:basedOn w:val="Normal"/>
    <w:qFormat/>
    <w:rsid w:val="00F26AA9"/>
    <w:pPr>
      <w:spacing w:before="120" w:after="120"/>
      <w:contextualSpacing/>
      <w:jc w:val="both"/>
    </w:pPr>
    <w:rPr>
      <w:rFonts w:eastAsia="Calibri"/>
      <w:sz w:val="22"/>
      <w:szCs w:val="22"/>
    </w:rPr>
  </w:style>
  <w:style w:type="character" w:customStyle="1" w:styleId="naslovpropisa1">
    <w:name w:val="naslovpropisa1"/>
    <w:basedOn w:val="DefaultParagraphFont"/>
    <w:rsid w:val="00235A8E"/>
  </w:style>
  <w:style w:type="character" w:customStyle="1" w:styleId="naslovpropisa1a">
    <w:name w:val="naslovpropisa1a"/>
    <w:basedOn w:val="DefaultParagraphFont"/>
    <w:rsid w:val="00235A8E"/>
  </w:style>
  <w:style w:type="paragraph" w:customStyle="1" w:styleId="podnaslovpropisa">
    <w:name w:val="podnaslovpropisa"/>
    <w:basedOn w:val="Normal"/>
    <w:rsid w:val="00235A8E"/>
    <w:pPr>
      <w:spacing w:before="100" w:beforeAutospacing="1" w:after="100" w:afterAutospacing="1"/>
    </w:pPr>
  </w:style>
  <w:style w:type="paragraph" w:customStyle="1" w:styleId="Normal1">
    <w:name w:val="Normal1"/>
    <w:basedOn w:val="Normal"/>
    <w:rsid w:val="00465E1C"/>
    <w:pPr>
      <w:spacing w:before="100" w:beforeAutospacing="1" w:after="100" w:afterAutospacing="1"/>
    </w:pPr>
  </w:style>
  <w:style w:type="paragraph" w:customStyle="1" w:styleId="wyq060---pododeljak">
    <w:name w:val="wyq060---pododeljak"/>
    <w:basedOn w:val="Normal"/>
    <w:rsid w:val="00465E1C"/>
    <w:pPr>
      <w:spacing w:before="100" w:beforeAutospacing="1" w:after="100" w:afterAutospacing="1"/>
    </w:pPr>
  </w:style>
  <w:style w:type="paragraph" w:customStyle="1" w:styleId="wyq100---naslov-grupe-clanova-kurziv">
    <w:name w:val="wyq100---naslov-grupe-clanova-kurziv"/>
    <w:basedOn w:val="Normal"/>
    <w:rsid w:val="00465E1C"/>
    <w:pPr>
      <w:spacing w:before="100" w:beforeAutospacing="1" w:after="100" w:afterAutospacing="1"/>
    </w:pPr>
  </w:style>
  <w:style w:type="character" w:customStyle="1" w:styleId="Heading5Char">
    <w:name w:val="Heading 5 Char"/>
    <w:link w:val="Heading5"/>
    <w:uiPriority w:val="9"/>
    <w:semiHidden/>
    <w:rsid w:val="00E83F57"/>
    <w:rPr>
      <w:rFonts w:ascii="Calibri" w:hAnsi="Calibri"/>
      <w:b/>
      <w:bCs/>
      <w:i/>
      <w:iCs/>
      <w:noProof/>
      <w:sz w:val="26"/>
      <w:szCs w:val="26"/>
      <w:lang w:val="sr-Cyrl-CS"/>
    </w:rPr>
  </w:style>
  <w:style w:type="paragraph" w:styleId="BodyTextIndent2">
    <w:name w:val="Body Text Indent 2"/>
    <w:basedOn w:val="Normal"/>
    <w:link w:val="BodyTextIndent2Char"/>
    <w:uiPriority w:val="99"/>
    <w:rsid w:val="00E83F57"/>
    <w:pPr>
      <w:ind w:firstLine="720"/>
      <w:jc w:val="both"/>
    </w:pPr>
    <w:rPr>
      <w:rFonts w:ascii="Helv Ciril" w:hAnsi="Helv Ciril"/>
      <w:noProof/>
      <w:lang w:val="sr-Latn-CS"/>
    </w:rPr>
  </w:style>
  <w:style w:type="character" w:customStyle="1" w:styleId="BodyTextIndent2Char">
    <w:name w:val="Body Text Indent 2 Char"/>
    <w:link w:val="BodyTextIndent2"/>
    <w:uiPriority w:val="99"/>
    <w:rsid w:val="00E83F57"/>
    <w:rPr>
      <w:rFonts w:ascii="Helv Ciril" w:hAnsi="Helv Ciril"/>
      <w:noProof/>
      <w:sz w:val="24"/>
      <w:szCs w:val="24"/>
      <w:lang w:val="sr-Latn-CS"/>
    </w:rPr>
  </w:style>
  <w:style w:type="paragraph" w:styleId="FootnoteText">
    <w:name w:val="footnote text"/>
    <w:aliases w:val=" Char"/>
    <w:basedOn w:val="Normal"/>
    <w:link w:val="FootnoteTextChar"/>
    <w:rsid w:val="00E83F57"/>
    <w:pPr>
      <w:tabs>
        <w:tab w:val="left" w:pos="1728"/>
      </w:tabs>
      <w:spacing w:after="240"/>
      <w:ind w:firstLine="1440"/>
      <w:jc w:val="both"/>
    </w:pPr>
    <w:rPr>
      <w:rFonts w:ascii="Helv Ciril" w:hAnsi="Helv Ciril"/>
      <w:sz w:val="20"/>
      <w:szCs w:val="20"/>
    </w:rPr>
  </w:style>
  <w:style w:type="character" w:customStyle="1" w:styleId="FootnoteTextChar">
    <w:name w:val="Footnote Text Char"/>
    <w:aliases w:val=" Char Char"/>
    <w:link w:val="FootnoteText"/>
    <w:rsid w:val="00E83F57"/>
    <w:rPr>
      <w:rFonts w:ascii="Helv Ciril" w:hAnsi="Helv Ciril"/>
    </w:rPr>
  </w:style>
  <w:style w:type="character" w:styleId="FootnoteReference">
    <w:name w:val="footnote reference"/>
    <w:rsid w:val="00E83F57"/>
    <w:rPr>
      <w:rFonts w:cs="Times New Roman"/>
      <w:vertAlign w:val="superscript"/>
    </w:rPr>
  </w:style>
  <w:style w:type="paragraph" w:customStyle="1" w:styleId="TELOTEKSTA">
    <w:name w:val="TELO TEKSTA"/>
    <w:basedOn w:val="Normal"/>
    <w:rsid w:val="00E83F57"/>
    <w:pPr>
      <w:spacing w:before="120"/>
      <w:jc w:val="both"/>
    </w:pPr>
    <w:rPr>
      <w:rFonts w:ascii="HelvCiril" w:hAnsi="HelvCiril"/>
      <w:sz w:val="22"/>
      <w:szCs w:val="20"/>
      <w:lang w:val="sr-Cyrl-CS"/>
    </w:rPr>
  </w:style>
  <w:style w:type="paragraph" w:customStyle="1" w:styleId="prvi">
    <w:name w:val="prvi"/>
    <w:basedOn w:val="Normal"/>
    <w:rsid w:val="00E83F57"/>
    <w:pPr>
      <w:spacing w:before="360" w:after="240"/>
      <w:ind w:left="1440" w:hanging="360"/>
      <w:jc w:val="both"/>
      <w:outlineLvl w:val="0"/>
    </w:pPr>
    <w:rPr>
      <w:rFonts w:ascii="Helvetica" w:hAnsi="Helvetica"/>
      <w:b/>
      <w:i/>
      <w:sz w:val="28"/>
      <w:szCs w:val="20"/>
      <w:lang w:val="sr-Cyrl-CS"/>
    </w:rPr>
  </w:style>
  <w:style w:type="paragraph" w:styleId="BodyText2">
    <w:name w:val="Body Text 2"/>
    <w:basedOn w:val="Normal"/>
    <w:link w:val="BodyText2Char"/>
    <w:uiPriority w:val="99"/>
    <w:unhideWhenUsed/>
    <w:rsid w:val="00E83F57"/>
    <w:pPr>
      <w:spacing w:after="120" w:line="480" w:lineRule="auto"/>
      <w:jc w:val="both"/>
    </w:pPr>
    <w:rPr>
      <w:noProof/>
      <w:lang w:val="sr-Cyrl-CS"/>
    </w:rPr>
  </w:style>
  <w:style w:type="character" w:customStyle="1" w:styleId="BodyText2Char">
    <w:name w:val="Body Text 2 Char"/>
    <w:link w:val="BodyText2"/>
    <w:uiPriority w:val="99"/>
    <w:rsid w:val="00E83F57"/>
    <w:rPr>
      <w:noProof/>
      <w:sz w:val="24"/>
      <w:szCs w:val="24"/>
      <w:lang w:val="sr-Cyrl-CS"/>
    </w:rPr>
  </w:style>
  <w:style w:type="paragraph" w:styleId="NormalWeb">
    <w:name w:val="Normal (Web)"/>
    <w:basedOn w:val="Normal"/>
    <w:rsid w:val="00E83F57"/>
    <w:pPr>
      <w:spacing w:after="38"/>
      <w:jc w:val="both"/>
    </w:pPr>
  </w:style>
  <w:style w:type="paragraph" w:customStyle="1" w:styleId="NabrajanjeChar">
    <w:name w:val="Nabrajanje Char"/>
    <w:basedOn w:val="Normal"/>
    <w:rsid w:val="00E83F57"/>
    <w:pPr>
      <w:tabs>
        <w:tab w:val="num" w:pos="717"/>
      </w:tabs>
      <w:spacing w:before="120" w:after="60"/>
      <w:ind w:left="717" w:hanging="360"/>
      <w:jc w:val="both"/>
    </w:pPr>
    <w:rPr>
      <w:lang w:val="sr-Cyrl-CS" w:eastAsia="hr-HR"/>
    </w:rPr>
  </w:style>
  <w:style w:type="paragraph" w:styleId="BalloonText">
    <w:name w:val="Balloon Text"/>
    <w:basedOn w:val="Normal"/>
    <w:link w:val="BalloonTextChar"/>
    <w:uiPriority w:val="99"/>
    <w:unhideWhenUsed/>
    <w:rsid w:val="00E83F57"/>
    <w:pPr>
      <w:jc w:val="both"/>
    </w:pPr>
    <w:rPr>
      <w:rFonts w:ascii="Tahoma" w:hAnsi="Tahoma"/>
      <w:noProof/>
      <w:sz w:val="16"/>
      <w:szCs w:val="16"/>
      <w:lang w:val="sr-Cyrl-CS"/>
    </w:rPr>
  </w:style>
  <w:style w:type="character" w:customStyle="1" w:styleId="BalloonTextChar">
    <w:name w:val="Balloon Text Char"/>
    <w:link w:val="BalloonText"/>
    <w:uiPriority w:val="99"/>
    <w:rsid w:val="00E83F57"/>
    <w:rPr>
      <w:rFonts w:ascii="Tahoma" w:hAnsi="Tahoma"/>
      <w:noProof/>
      <w:sz w:val="16"/>
      <w:szCs w:val="16"/>
      <w:lang w:val="sr-Cyrl-CS"/>
    </w:rPr>
  </w:style>
  <w:style w:type="character" w:customStyle="1" w:styleId="EndnoteTextChar">
    <w:name w:val="Endnote Text Char"/>
    <w:link w:val="EndnoteText"/>
    <w:uiPriority w:val="99"/>
    <w:rsid w:val="00E83F57"/>
    <w:rPr>
      <w:noProof/>
      <w:lang w:val="sr-Cyrl-CS"/>
    </w:rPr>
  </w:style>
  <w:style w:type="paragraph" w:styleId="EndnoteText">
    <w:name w:val="endnote text"/>
    <w:basedOn w:val="Normal"/>
    <w:link w:val="EndnoteTextChar"/>
    <w:uiPriority w:val="99"/>
    <w:unhideWhenUsed/>
    <w:rsid w:val="00E83F57"/>
    <w:pPr>
      <w:jc w:val="both"/>
    </w:pPr>
    <w:rPr>
      <w:noProof/>
      <w:sz w:val="20"/>
      <w:szCs w:val="20"/>
      <w:lang w:val="sr-Cyrl-CS"/>
    </w:rPr>
  </w:style>
  <w:style w:type="character" w:customStyle="1" w:styleId="EndnoteTextChar1">
    <w:name w:val="Endnote Text Char1"/>
    <w:basedOn w:val="DefaultParagraphFont"/>
    <w:rsid w:val="00E83F57"/>
  </w:style>
  <w:style w:type="paragraph" w:customStyle="1" w:styleId="Hang127Char">
    <w:name w:val="Hang 1.27 Char"/>
    <w:basedOn w:val="Normal"/>
    <w:rsid w:val="00E83F57"/>
    <w:pPr>
      <w:spacing w:after="120"/>
      <w:ind w:left="720" w:hanging="720"/>
      <w:jc w:val="both"/>
    </w:pPr>
    <w:rPr>
      <w:rFonts w:eastAsia="Batang"/>
      <w:iCs/>
      <w:sz w:val="20"/>
      <w:szCs w:val="20"/>
      <w:lang w:val="sl-SI"/>
    </w:rPr>
  </w:style>
  <w:style w:type="paragraph" w:customStyle="1" w:styleId="Tacke-bezrazmaka">
    <w:name w:val="Tacke - bez razmaka"/>
    <w:basedOn w:val="Normal"/>
    <w:rsid w:val="00E83F57"/>
    <w:pPr>
      <w:tabs>
        <w:tab w:val="num" w:pos="647"/>
      </w:tabs>
      <w:spacing w:before="60"/>
      <w:ind w:left="568" w:hanging="284"/>
      <w:jc w:val="both"/>
    </w:pPr>
    <w:rPr>
      <w:rFonts w:ascii="Arial" w:hAnsi="Arial"/>
      <w:szCs w:val="20"/>
    </w:rPr>
  </w:style>
  <w:style w:type="paragraph" w:customStyle="1" w:styleId="nivo1">
    <w:name w:val="nivo 1"/>
    <w:basedOn w:val="BodyText2"/>
    <w:rsid w:val="00E83F57"/>
    <w:pPr>
      <w:widowControl w:val="0"/>
      <w:tabs>
        <w:tab w:val="num" w:pos="425"/>
      </w:tabs>
      <w:spacing w:before="60" w:after="0" w:line="240" w:lineRule="auto"/>
      <w:ind w:left="425" w:hanging="425"/>
    </w:pPr>
    <w:rPr>
      <w:rFonts w:ascii="YU C Swiss" w:hAnsi="YU C Swiss"/>
      <w:noProof w:val="0"/>
      <w:szCs w:val="20"/>
      <w:lang w:val="en-US"/>
    </w:rPr>
  </w:style>
  <w:style w:type="paragraph" w:customStyle="1" w:styleId="9400803BB2F84D8F9D0D40DC602479C2">
    <w:name w:val="9400803BB2F84D8F9D0D40DC602479C2"/>
    <w:rsid w:val="00E83F57"/>
    <w:pPr>
      <w:spacing w:after="200" w:line="276" w:lineRule="auto"/>
      <w:jc w:val="both"/>
    </w:pPr>
    <w:rPr>
      <w:rFonts w:ascii="Calibri" w:hAnsi="Calibri"/>
      <w:sz w:val="22"/>
      <w:szCs w:val="22"/>
    </w:rPr>
  </w:style>
  <w:style w:type="paragraph" w:customStyle="1" w:styleId="nabrajanje">
    <w:name w:val="nabrajanje"/>
    <w:basedOn w:val="Normal"/>
    <w:rsid w:val="00E83F57"/>
    <w:pPr>
      <w:tabs>
        <w:tab w:val="left" w:pos="113"/>
        <w:tab w:val="num" w:pos="720"/>
      </w:tabs>
      <w:autoSpaceDE w:val="0"/>
      <w:autoSpaceDN w:val="0"/>
      <w:adjustRightInd w:val="0"/>
      <w:ind w:left="720" w:hanging="360"/>
      <w:jc w:val="both"/>
    </w:pPr>
    <w:rPr>
      <w:sz w:val="22"/>
      <w:szCs w:val="22"/>
      <w:lang w:val="ru-RU"/>
    </w:rPr>
  </w:style>
  <w:style w:type="character" w:styleId="LineNumber">
    <w:name w:val="line number"/>
    <w:basedOn w:val="DefaultParagraphFont"/>
    <w:uiPriority w:val="99"/>
    <w:unhideWhenUsed/>
    <w:rsid w:val="00E83F57"/>
  </w:style>
  <w:style w:type="paragraph" w:customStyle="1" w:styleId="Default">
    <w:name w:val="Default"/>
    <w:rsid w:val="00E83F57"/>
    <w:pPr>
      <w:autoSpaceDE w:val="0"/>
      <w:autoSpaceDN w:val="0"/>
      <w:adjustRightInd w:val="0"/>
    </w:pPr>
    <w:rPr>
      <w:rFonts w:eastAsia="Calibri"/>
      <w:color w:val="000000"/>
      <w:sz w:val="24"/>
      <w:szCs w:val="24"/>
    </w:rPr>
  </w:style>
  <w:style w:type="character" w:customStyle="1" w:styleId="apple-converted-space">
    <w:name w:val="apple-converted-space"/>
    <w:basedOn w:val="DefaultParagraphFont"/>
    <w:rsid w:val="00E83F57"/>
  </w:style>
  <w:style w:type="character" w:customStyle="1" w:styleId="FontStyle18">
    <w:name w:val="Font Style18"/>
    <w:uiPriority w:val="99"/>
    <w:rsid w:val="00E83F57"/>
    <w:rPr>
      <w:rFonts w:ascii="Cambria" w:hAnsi="Cambria" w:cs="Cambria"/>
      <w:sz w:val="12"/>
      <w:szCs w:val="12"/>
    </w:rPr>
  </w:style>
  <w:style w:type="paragraph" w:customStyle="1" w:styleId="stil1tekst">
    <w:name w:val="stil_1tekst"/>
    <w:basedOn w:val="Normal"/>
    <w:rsid w:val="00E83F57"/>
    <w:pPr>
      <w:spacing w:before="100" w:beforeAutospacing="1" w:after="100" w:afterAutospacing="1"/>
    </w:pPr>
  </w:style>
  <w:style w:type="character" w:customStyle="1" w:styleId="CharChar">
    <w:name w:val="Char Char"/>
    <w:rsid w:val="00E83F57"/>
    <w:rPr>
      <w:sz w:val="28"/>
      <w:szCs w:val="24"/>
      <w:lang w:val="sr-Cyrl-CS" w:eastAsia="hr-HR" w:bidi="ar-SA"/>
    </w:rPr>
  </w:style>
  <w:style w:type="paragraph" w:customStyle="1" w:styleId="Style50">
    <w:name w:val="Style50"/>
    <w:basedOn w:val="Normal"/>
    <w:uiPriority w:val="99"/>
    <w:rsid w:val="00EB79AA"/>
    <w:pPr>
      <w:widowControl w:val="0"/>
      <w:autoSpaceDE w:val="0"/>
      <w:autoSpaceDN w:val="0"/>
      <w:adjustRightInd w:val="0"/>
      <w:spacing w:line="274" w:lineRule="exact"/>
      <w:ind w:hanging="350"/>
      <w:jc w:val="both"/>
    </w:pPr>
  </w:style>
  <w:style w:type="character" w:customStyle="1" w:styleId="FontStyle70">
    <w:name w:val="Font Style70"/>
    <w:uiPriority w:val="99"/>
    <w:rsid w:val="00EB79AA"/>
    <w:rPr>
      <w:rFonts w:ascii="Times New Roman" w:hAnsi="Times New Roman" w:cs="Times New Roman"/>
      <w:sz w:val="22"/>
      <w:szCs w:val="22"/>
    </w:rPr>
  </w:style>
  <w:style w:type="paragraph" w:customStyle="1" w:styleId="Style20">
    <w:name w:val="Style20"/>
    <w:basedOn w:val="Normal"/>
    <w:uiPriority w:val="99"/>
    <w:rsid w:val="006F7017"/>
    <w:pPr>
      <w:widowControl w:val="0"/>
      <w:autoSpaceDE w:val="0"/>
      <w:autoSpaceDN w:val="0"/>
      <w:adjustRightInd w:val="0"/>
      <w:spacing w:line="226" w:lineRule="exact"/>
    </w:pPr>
  </w:style>
  <w:style w:type="character" w:customStyle="1" w:styleId="FontStyle64">
    <w:name w:val="Font Style64"/>
    <w:uiPriority w:val="99"/>
    <w:rsid w:val="006F7017"/>
    <w:rPr>
      <w:rFonts w:ascii="Times New Roman" w:hAnsi="Times New Roman" w:cs="Times New Roman"/>
      <w:b/>
      <w:bCs/>
      <w:sz w:val="18"/>
      <w:szCs w:val="18"/>
    </w:rPr>
  </w:style>
  <w:style w:type="paragraph" w:customStyle="1" w:styleId="Style19">
    <w:name w:val="Style19"/>
    <w:basedOn w:val="Normal"/>
    <w:uiPriority w:val="99"/>
    <w:rsid w:val="006F7017"/>
    <w:pPr>
      <w:widowControl w:val="0"/>
      <w:autoSpaceDE w:val="0"/>
      <w:autoSpaceDN w:val="0"/>
      <w:adjustRightInd w:val="0"/>
    </w:pPr>
  </w:style>
  <w:style w:type="character" w:customStyle="1" w:styleId="FontStyle63">
    <w:name w:val="Font Style63"/>
    <w:uiPriority w:val="99"/>
    <w:rsid w:val="006F7017"/>
    <w:rPr>
      <w:rFonts w:ascii="Times New Roman" w:hAnsi="Times New Roman" w:cs="Times New Roman"/>
      <w:sz w:val="18"/>
      <w:szCs w:val="18"/>
    </w:rPr>
  </w:style>
  <w:style w:type="paragraph" w:customStyle="1" w:styleId="1tekst">
    <w:name w:val="1tekst"/>
    <w:basedOn w:val="Normal"/>
    <w:link w:val="1tekstChar"/>
    <w:rsid w:val="00080F99"/>
    <w:pPr>
      <w:ind w:left="375" w:right="375" w:firstLine="240"/>
      <w:jc w:val="both"/>
    </w:pPr>
    <w:rPr>
      <w:rFonts w:ascii="Arial" w:hAnsi="Arial"/>
      <w:sz w:val="20"/>
      <w:szCs w:val="20"/>
      <w:lang w:val="sr-Latn-CS" w:eastAsia="sr-Latn-CS"/>
    </w:rPr>
  </w:style>
  <w:style w:type="character" w:customStyle="1" w:styleId="1tekstChar">
    <w:name w:val="1tekst Char"/>
    <w:link w:val="1tekst"/>
    <w:rsid w:val="00080F99"/>
    <w:rPr>
      <w:rFonts w:ascii="Arial" w:hAnsi="Arial" w:cs="Arial"/>
      <w:lang w:val="sr-Latn-CS" w:eastAsia="sr-Latn-CS"/>
    </w:rPr>
  </w:style>
  <w:style w:type="character" w:customStyle="1" w:styleId="Bodytext1">
    <w:name w:val="Body text_"/>
    <w:basedOn w:val="DefaultParagraphFont"/>
    <w:link w:val="BodyText10"/>
    <w:rsid w:val="00A2608B"/>
    <w:rPr>
      <w:shd w:val="clear" w:color="auto" w:fill="FFFFFF"/>
    </w:rPr>
  </w:style>
  <w:style w:type="paragraph" w:customStyle="1" w:styleId="BodyText10">
    <w:name w:val="Body Text1"/>
    <w:basedOn w:val="Normal"/>
    <w:link w:val="Bodytext1"/>
    <w:qFormat/>
    <w:rsid w:val="00A2608B"/>
    <w:pPr>
      <w:widowControl w:val="0"/>
      <w:shd w:val="clear" w:color="auto" w:fill="FFFFFF"/>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ne number"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75C"/>
    <w:rPr>
      <w:sz w:val="24"/>
      <w:szCs w:val="24"/>
    </w:rPr>
  </w:style>
  <w:style w:type="paragraph" w:styleId="Heading1">
    <w:name w:val="heading 1"/>
    <w:basedOn w:val="Normal"/>
    <w:next w:val="Normal"/>
    <w:link w:val="Heading1Char"/>
    <w:qFormat/>
    <w:rsid w:val="00BE675C"/>
    <w:pPr>
      <w:keepNext/>
      <w:outlineLvl w:val="0"/>
    </w:pPr>
    <w:rPr>
      <w:b/>
      <w:szCs w:val="20"/>
      <w:lang w:val="sr-Latn-CS"/>
    </w:rPr>
  </w:style>
  <w:style w:type="paragraph" w:styleId="Heading2">
    <w:name w:val="heading 2"/>
    <w:basedOn w:val="Normal"/>
    <w:next w:val="Normal"/>
    <w:link w:val="Heading2Char"/>
    <w:uiPriority w:val="9"/>
    <w:qFormat/>
    <w:rsid w:val="00E83F57"/>
    <w:pPr>
      <w:keepNext/>
      <w:keepLines/>
      <w:spacing w:before="200" w:line="276" w:lineRule="auto"/>
      <w:jc w:val="both"/>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E83F57"/>
    <w:pPr>
      <w:keepNext/>
      <w:keepLines/>
      <w:spacing w:before="200" w:line="276" w:lineRule="auto"/>
      <w:jc w:val="both"/>
      <w:outlineLvl w:val="2"/>
    </w:pPr>
    <w:rPr>
      <w:rFonts w:ascii="Cambria" w:hAnsi="Cambria"/>
      <w:b/>
      <w:bCs/>
      <w:color w:val="4F81BD"/>
      <w:sz w:val="20"/>
      <w:szCs w:val="20"/>
    </w:rPr>
  </w:style>
  <w:style w:type="paragraph" w:styleId="Heading4">
    <w:name w:val="heading 4"/>
    <w:basedOn w:val="Normal"/>
    <w:next w:val="Normal"/>
    <w:link w:val="Heading4Char"/>
    <w:qFormat/>
    <w:rsid w:val="00E83F57"/>
    <w:pPr>
      <w:keepNext/>
      <w:keepLines/>
      <w:spacing w:before="200"/>
      <w:jc w:val="both"/>
      <w:outlineLvl w:val="3"/>
    </w:pPr>
    <w:rPr>
      <w:rFonts w:ascii="Cambria" w:hAnsi="Cambria"/>
      <w:b/>
      <w:bCs/>
      <w:i/>
      <w:iCs/>
      <w:noProof/>
      <w:color w:val="4F81BD"/>
      <w:lang w:val="sr-Cyrl-CS"/>
    </w:rPr>
  </w:style>
  <w:style w:type="paragraph" w:styleId="Heading5">
    <w:name w:val="heading 5"/>
    <w:basedOn w:val="Normal"/>
    <w:next w:val="Normal"/>
    <w:link w:val="Heading5Char"/>
    <w:uiPriority w:val="9"/>
    <w:semiHidden/>
    <w:unhideWhenUsed/>
    <w:qFormat/>
    <w:rsid w:val="00E83F57"/>
    <w:pPr>
      <w:spacing w:before="240" w:after="60"/>
      <w:jc w:val="both"/>
      <w:outlineLvl w:val="4"/>
    </w:pPr>
    <w:rPr>
      <w:rFonts w:ascii="Calibri" w:hAnsi="Calibri"/>
      <w:b/>
      <w:bCs/>
      <w:i/>
      <w:iCs/>
      <w:noProof/>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3F57"/>
    <w:rPr>
      <w:b/>
      <w:sz w:val="24"/>
      <w:lang w:val="sr-Latn-CS"/>
    </w:rPr>
  </w:style>
  <w:style w:type="character" w:customStyle="1" w:styleId="Heading2Char">
    <w:name w:val="Heading 2 Char"/>
    <w:link w:val="Heading2"/>
    <w:uiPriority w:val="9"/>
    <w:rsid w:val="00E83F57"/>
    <w:rPr>
      <w:rFonts w:ascii="Cambria" w:hAnsi="Cambria"/>
      <w:b/>
      <w:bCs/>
      <w:color w:val="4F81BD"/>
      <w:sz w:val="26"/>
      <w:szCs w:val="26"/>
    </w:rPr>
  </w:style>
  <w:style w:type="character" w:customStyle="1" w:styleId="Heading3Char">
    <w:name w:val="Heading 3 Char"/>
    <w:link w:val="Heading3"/>
    <w:uiPriority w:val="9"/>
    <w:rsid w:val="00E83F57"/>
    <w:rPr>
      <w:rFonts w:ascii="Cambria" w:hAnsi="Cambria"/>
      <w:b/>
      <w:bCs/>
      <w:color w:val="4F81BD"/>
    </w:rPr>
  </w:style>
  <w:style w:type="character" w:customStyle="1" w:styleId="Heading4Char">
    <w:name w:val="Heading 4 Char"/>
    <w:link w:val="Heading4"/>
    <w:rsid w:val="00E83F57"/>
    <w:rPr>
      <w:rFonts w:ascii="Cambria" w:hAnsi="Cambria"/>
      <w:b/>
      <w:bCs/>
      <w:i/>
      <w:iCs/>
      <w:noProof/>
      <w:color w:val="4F81BD"/>
      <w:sz w:val="24"/>
      <w:szCs w:val="24"/>
      <w:lang w:val="sr-Cyrl-CS"/>
    </w:rPr>
  </w:style>
  <w:style w:type="paragraph" w:styleId="Header">
    <w:name w:val="header"/>
    <w:basedOn w:val="Normal"/>
    <w:link w:val="HeaderChar"/>
    <w:uiPriority w:val="99"/>
    <w:rsid w:val="00B2665C"/>
    <w:pPr>
      <w:tabs>
        <w:tab w:val="center" w:pos="4702"/>
        <w:tab w:val="right" w:pos="9405"/>
      </w:tabs>
    </w:pPr>
  </w:style>
  <w:style w:type="character" w:customStyle="1" w:styleId="HeaderChar">
    <w:name w:val="Header Char"/>
    <w:link w:val="Header"/>
    <w:uiPriority w:val="99"/>
    <w:rsid w:val="00E83F57"/>
    <w:rPr>
      <w:sz w:val="24"/>
      <w:szCs w:val="24"/>
    </w:rPr>
  </w:style>
  <w:style w:type="paragraph" w:styleId="Footer">
    <w:name w:val="footer"/>
    <w:basedOn w:val="Normal"/>
    <w:link w:val="FooterChar"/>
    <w:uiPriority w:val="99"/>
    <w:rsid w:val="00B2665C"/>
    <w:pPr>
      <w:tabs>
        <w:tab w:val="center" w:pos="4702"/>
        <w:tab w:val="right" w:pos="9405"/>
      </w:tabs>
    </w:pPr>
  </w:style>
  <w:style w:type="character" w:customStyle="1" w:styleId="FooterChar">
    <w:name w:val="Footer Char"/>
    <w:link w:val="Footer"/>
    <w:uiPriority w:val="99"/>
    <w:rsid w:val="007C2C2D"/>
    <w:rPr>
      <w:sz w:val="24"/>
      <w:szCs w:val="24"/>
    </w:rPr>
  </w:style>
  <w:style w:type="character" w:styleId="Hyperlink">
    <w:name w:val="Hyperlink"/>
    <w:uiPriority w:val="99"/>
    <w:rsid w:val="008F7D9C"/>
    <w:rPr>
      <w:color w:val="0000FF"/>
      <w:u w:val="single"/>
    </w:rPr>
  </w:style>
  <w:style w:type="paragraph" w:customStyle="1" w:styleId="pasusChar">
    <w:name w:val="pasus Char"/>
    <w:basedOn w:val="Normal"/>
    <w:link w:val="pasusCharChar"/>
    <w:rsid w:val="00E31F04"/>
    <w:pPr>
      <w:autoSpaceDE w:val="0"/>
      <w:autoSpaceDN w:val="0"/>
      <w:adjustRightInd w:val="0"/>
      <w:spacing w:before="120" w:after="120"/>
      <w:jc w:val="both"/>
    </w:pPr>
    <w:rPr>
      <w:sz w:val="22"/>
      <w:szCs w:val="22"/>
      <w:lang w:val="ru-RU"/>
    </w:rPr>
  </w:style>
  <w:style w:type="character" w:customStyle="1" w:styleId="pasusCharChar">
    <w:name w:val="pasus Char Char"/>
    <w:link w:val="pasusChar"/>
    <w:rsid w:val="00E31F04"/>
    <w:rPr>
      <w:sz w:val="22"/>
      <w:szCs w:val="22"/>
      <w:lang w:val="ru-RU"/>
    </w:rPr>
  </w:style>
  <w:style w:type="paragraph" w:styleId="NoSpacing">
    <w:name w:val="No Spacing"/>
    <w:link w:val="NoSpacingChar"/>
    <w:uiPriority w:val="1"/>
    <w:qFormat/>
    <w:rsid w:val="00414A0A"/>
    <w:rPr>
      <w:rFonts w:ascii="Calibri" w:eastAsia="Calibri" w:hAnsi="Calibri"/>
      <w:sz w:val="22"/>
      <w:szCs w:val="22"/>
    </w:rPr>
  </w:style>
  <w:style w:type="character" w:customStyle="1" w:styleId="NoSpacingChar">
    <w:name w:val="No Spacing Char"/>
    <w:link w:val="NoSpacing"/>
    <w:uiPriority w:val="1"/>
    <w:rsid w:val="00E83F57"/>
    <w:rPr>
      <w:rFonts w:ascii="Calibri" w:eastAsia="Calibri" w:hAnsi="Calibri"/>
      <w:sz w:val="22"/>
      <w:szCs w:val="22"/>
      <w:lang w:bidi="ar-SA"/>
    </w:rPr>
  </w:style>
  <w:style w:type="paragraph" w:customStyle="1" w:styleId="head">
    <w:name w:val="head"/>
    <w:basedOn w:val="Normal"/>
    <w:rsid w:val="00B836E8"/>
    <w:pPr>
      <w:spacing w:before="100" w:beforeAutospacing="1" w:after="100" w:afterAutospacing="1"/>
    </w:pPr>
  </w:style>
  <w:style w:type="paragraph" w:customStyle="1" w:styleId="infotext">
    <w:name w:val="info_text"/>
    <w:basedOn w:val="Normal"/>
    <w:rsid w:val="00B836E8"/>
    <w:pPr>
      <w:spacing w:before="100" w:beforeAutospacing="1" w:after="100" w:afterAutospacing="1"/>
    </w:pPr>
  </w:style>
  <w:style w:type="paragraph" w:customStyle="1" w:styleId="bodytext">
    <w:name w:val="body_text"/>
    <w:basedOn w:val="Normal"/>
    <w:rsid w:val="00B836E8"/>
    <w:pPr>
      <w:spacing w:before="100" w:beforeAutospacing="1" w:after="100" w:afterAutospacing="1"/>
    </w:pPr>
  </w:style>
  <w:style w:type="character" w:styleId="Strong">
    <w:name w:val="Strong"/>
    <w:uiPriority w:val="22"/>
    <w:qFormat/>
    <w:rsid w:val="00B836E8"/>
    <w:rPr>
      <w:b/>
      <w:bCs/>
    </w:rPr>
  </w:style>
  <w:style w:type="paragraph" w:styleId="BodyText3">
    <w:name w:val="Body Text 3"/>
    <w:basedOn w:val="Normal"/>
    <w:link w:val="BodyText3Char"/>
    <w:uiPriority w:val="99"/>
    <w:rsid w:val="00AB30D3"/>
    <w:pPr>
      <w:jc w:val="both"/>
    </w:pPr>
    <w:rPr>
      <w:rFonts w:ascii="Helv Ciril" w:hAnsi="Helv Ciril"/>
      <w:lang w:val="en-GB"/>
    </w:rPr>
  </w:style>
  <w:style w:type="character" w:customStyle="1" w:styleId="BodyText3Char">
    <w:name w:val="Body Text 3 Char"/>
    <w:link w:val="BodyText3"/>
    <w:uiPriority w:val="99"/>
    <w:rsid w:val="00AB30D3"/>
    <w:rPr>
      <w:rFonts w:ascii="Helv Ciril" w:hAnsi="Helv Ciril"/>
      <w:sz w:val="24"/>
      <w:szCs w:val="24"/>
      <w:lang w:val="en-GB"/>
    </w:rPr>
  </w:style>
  <w:style w:type="paragraph" w:styleId="BodyText0">
    <w:name w:val="Body Text"/>
    <w:basedOn w:val="Normal"/>
    <w:link w:val="BodyTextChar"/>
    <w:rsid w:val="00AB30D3"/>
    <w:pPr>
      <w:spacing w:after="120"/>
    </w:pPr>
  </w:style>
  <w:style w:type="character" w:customStyle="1" w:styleId="BodyTextChar">
    <w:name w:val="Body Text Char"/>
    <w:link w:val="BodyText0"/>
    <w:rsid w:val="00AB30D3"/>
    <w:rPr>
      <w:sz w:val="24"/>
      <w:szCs w:val="24"/>
    </w:rPr>
  </w:style>
  <w:style w:type="table" w:styleId="TableGrid">
    <w:name w:val="Table Grid"/>
    <w:basedOn w:val="TableNormal"/>
    <w:uiPriority w:val="59"/>
    <w:rsid w:val="00AB30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7">
    <w:name w:val="xl37"/>
    <w:basedOn w:val="Normal"/>
    <w:rsid w:val="00AB30D3"/>
    <w:pPr>
      <w:pBdr>
        <w:bottom w:val="single" w:sz="4" w:space="0" w:color="auto"/>
        <w:right w:val="single" w:sz="4" w:space="0" w:color="auto"/>
      </w:pBdr>
      <w:spacing w:before="100" w:beforeAutospacing="1" w:after="100" w:afterAutospacing="1"/>
      <w:jc w:val="both"/>
      <w:textAlignment w:val="center"/>
    </w:pPr>
    <w:rPr>
      <w:rFonts w:ascii="CHelvBold" w:hAnsi="CHelvBold"/>
      <w:b/>
      <w:bCs/>
    </w:rPr>
  </w:style>
  <w:style w:type="paragraph" w:customStyle="1" w:styleId="TableHeading">
    <w:name w:val="Table Heading"/>
    <w:basedOn w:val="TableContents"/>
    <w:rsid w:val="0037697F"/>
    <w:pPr>
      <w:jc w:val="center"/>
    </w:pPr>
    <w:rPr>
      <w:b/>
      <w:i/>
    </w:rPr>
  </w:style>
  <w:style w:type="paragraph" w:customStyle="1" w:styleId="TableContents">
    <w:name w:val="Table Contents"/>
    <w:basedOn w:val="BodyText0"/>
    <w:rsid w:val="0037697F"/>
    <w:pPr>
      <w:widowControl w:val="0"/>
      <w:suppressLineNumbers/>
      <w:suppressAutoHyphens/>
      <w:jc w:val="both"/>
    </w:pPr>
    <w:rPr>
      <w:rFonts w:ascii="Thorndale" w:eastAsia="HG Mincho Light J" w:hAnsi="Thorndale"/>
      <w:color w:val="000000"/>
      <w:szCs w:val="20"/>
    </w:rPr>
  </w:style>
  <w:style w:type="paragraph" w:styleId="ListParagraph">
    <w:name w:val="List Paragraph"/>
    <w:basedOn w:val="Normal"/>
    <w:link w:val="ListParagraphChar"/>
    <w:qFormat/>
    <w:rsid w:val="0069362A"/>
    <w:pPr>
      <w:ind w:left="720"/>
      <w:contextualSpacing/>
      <w:jc w:val="both"/>
    </w:pPr>
    <w:rPr>
      <w:noProof/>
      <w:lang w:val="sr-Cyrl-CS"/>
    </w:rPr>
  </w:style>
  <w:style w:type="character" w:customStyle="1" w:styleId="ListParagraphChar">
    <w:name w:val="List Paragraph Char"/>
    <w:link w:val="ListParagraph"/>
    <w:rsid w:val="00E83F57"/>
    <w:rPr>
      <w:noProof/>
      <w:sz w:val="24"/>
      <w:szCs w:val="24"/>
      <w:lang w:val="sr-Cyrl-CS"/>
    </w:rPr>
  </w:style>
  <w:style w:type="paragraph" w:customStyle="1" w:styleId="Style1">
    <w:name w:val="Style1"/>
    <w:basedOn w:val="Normal"/>
    <w:rsid w:val="005B5223"/>
    <w:pPr>
      <w:jc w:val="both"/>
    </w:pPr>
    <w:rPr>
      <w:rFonts w:ascii="Arial" w:hAnsi="Arial"/>
      <w:lang w:val="sr-Cyrl-CS"/>
    </w:rPr>
  </w:style>
  <w:style w:type="character" w:customStyle="1" w:styleId="apple-style-span">
    <w:name w:val="apple-style-span"/>
    <w:basedOn w:val="DefaultParagraphFont"/>
    <w:rsid w:val="004C7348"/>
  </w:style>
  <w:style w:type="paragraph" w:customStyle="1" w:styleId="Pasus">
    <w:name w:val="Pasus"/>
    <w:basedOn w:val="Normal"/>
    <w:qFormat/>
    <w:rsid w:val="00F26AA9"/>
    <w:pPr>
      <w:spacing w:before="120" w:after="120"/>
      <w:contextualSpacing/>
      <w:jc w:val="both"/>
    </w:pPr>
    <w:rPr>
      <w:rFonts w:eastAsia="Calibri"/>
      <w:sz w:val="22"/>
      <w:szCs w:val="22"/>
    </w:rPr>
  </w:style>
  <w:style w:type="character" w:customStyle="1" w:styleId="naslovpropisa1">
    <w:name w:val="naslovpropisa1"/>
    <w:basedOn w:val="DefaultParagraphFont"/>
    <w:rsid w:val="00235A8E"/>
  </w:style>
  <w:style w:type="character" w:customStyle="1" w:styleId="naslovpropisa1a">
    <w:name w:val="naslovpropisa1a"/>
    <w:basedOn w:val="DefaultParagraphFont"/>
    <w:rsid w:val="00235A8E"/>
  </w:style>
  <w:style w:type="paragraph" w:customStyle="1" w:styleId="podnaslovpropisa">
    <w:name w:val="podnaslovpropisa"/>
    <w:basedOn w:val="Normal"/>
    <w:rsid w:val="00235A8E"/>
    <w:pPr>
      <w:spacing w:before="100" w:beforeAutospacing="1" w:after="100" w:afterAutospacing="1"/>
    </w:pPr>
  </w:style>
  <w:style w:type="paragraph" w:customStyle="1" w:styleId="Normal1">
    <w:name w:val="Normal1"/>
    <w:basedOn w:val="Normal"/>
    <w:rsid w:val="00465E1C"/>
    <w:pPr>
      <w:spacing w:before="100" w:beforeAutospacing="1" w:after="100" w:afterAutospacing="1"/>
    </w:pPr>
  </w:style>
  <w:style w:type="paragraph" w:customStyle="1" w:styleId="wyq060---pododeljak">
    <w:name w:val="wyq060---pododeljak"/>
    <w:basedOn w:val="Normal"/>
    <w:rsid w:val="00465E1C"/>
    <w:pPr>
      <w:spacing w:before="100" w:beforeAutospacing="1" w:after="100" w:afterAutospacing="1"/>
    </w:pPr>
  </w:style>
  <w:style w:type="paragraph" w:customStyle="1" w:styleId="wyq100---naslov-grupe-clanova-kurziv">
    <w:name w:val="wyq100---naslov-grupe-clanova-kurziv"/>
    <w:basedOn w:val="Normal"/>
    <w:rsid w:val="00465E1C"/>
    <w:pPr>
      <w:spacing w:before="100" w:beforeAutospacing="1" w:after="100" w:afterAutospacing="1"/>
    </w:pPr>
  </w:style>
  <w:style w:type="character" w:customStyle="1" w:styleId="Heading5Char">
    <w:name w:val="Heading 5 Char"/>
    <w:link w:val="Heading5"/>
    <w:uiPriority w:val="9"/>
    <w:semiHidden/>
    <w:rsid w:val="00E83F57"/>
    <w:rPr>
      <w:rFonts w:ascii="Calibri" w:hAnsi="Calibri"/>
      <w:b/>
      <w:bCs/>
      <w:i/>
      <w:iCs/>
      <w:noProof/>
      <w:sz w:val="26"/>
      <w:szCs w:val="26"/>
      <w:lang w:val="sr-Cyrl-CS"/>
    </w:rPr>
  </w:style>
  <w:style w:type="paragraph" w:styleId="BodyTextIndent2">
    <w:name w:val="Body Text Indent 2"/>
    <w:basedOn w:val="Normal"/>
    <w:link w:val="BodyTextIndent2Char"/>
    <w:uiPriority w:val="99"/>
    <w:rsid w:val="00E83F57"/>
    <w:pPr>
      <w:ind w:firstLine="720"/>
      <w:jc w:val="both"/>
    </w:pPr>
    <w:rPr>
      <w:rFonts w:ascii="Helv Ciril" w:hAnsi="Helv Ciril"/>
      <w:noProof/>
      <w:lang w:val="sr-Latn-CS"/>
    </w:rPr>
  </w:style>
  <w:style w:type="character" w:customStyle="1" w:styleId="BodyTextIndent2Char">
    <w:name w:val="Body Text Indent 2 Char"/>
    <w:link w:val="BodyTextIndent2"/>
    <w:uiPriority w:val="99"/>
    <w:rsid w:val="00E83F57"/>
    <w:rPr>
      <w:rFonts w:ascii="Helv Ciril" w:hAnsi="Helv Ciril"/>
      <w:noProof/>
      <w:sz w:val="24"/>
      <w:szCs w:val="24"/>
      <w:lang w:val="sr-Latn-CS"/>
    </w:rPr>
  </w:style>
  <w:style w:type="paragraph" w:styleId="FootnoteText">
    <w:name w:val="footnote text"/>
    <w:aliases w:val=" Char"/>
    <w:basedOn w:val="Normal"/>
    <w:link w:val="FootnoteTextChar"/>
    <w:rsid w:val="00E83F57"/>
    <w:pPr>
      <w:tabs>
        <w:tab w:val="left" w:pos="1728"/>
      </w:tabs>
      <w:spacing w:after="240"/>
      <w:ind w:firstLine="1440"/>
      <w:jc w:val="both"/>
    </w:pPr>
    <w:rPr>
      <w:rFonts w:ascii="Helv Ciril" w:hAnsi="Helv Ciril"/>
      <w:sz w:val="20"/>
      <w:szCs w:val="20"/>
    </w:rPr>
  </w:style>
  <w:style w:type="character" w:customStyle="1" w:styleId="FootnoteTextChar">
    <w:name w:val="Footnote Text Char"/>
    <w:aliases w:val=" Char Char"/>
    <w:link w:val="FootnoteText"/>
    <w:rsid w:val="00E83F57"/>
    <w:rPr>
      <w:rFonts w:ascii="Helv Ciril" w:hAnsi="Helv Ciril"/>
    </w:rPr>
  </w:style>
  <w:style w:type="character" w:styleId="FootnoteReference">
    <w:name w:val="footnote reference"/>
    <w:rsid w:val="00E83F57"/>
    <w:rPr>
      <w:rFonts w:cs="Times New Roman"/>
      <w:vertAlign w:val="superscript"/>
    </w:rPr>
  </w:style>
  <w:style w:type="paragraph" w:customStyle="1" w:styleId="TELOTEKSTA">
    <w:name w:val="TELO TEKSTA"/>
    <w:basedOn w:val="Normal"/>
    <w:rsid w:val="00E83F57"/>
    <w:pPr>
      <w:spacing w:before="120"/>
      <w:jc w:val="both"/>
    </w:pPr>
    <w:rPr>
      <w:rFonts w:ascii="HelvCiril" w:hAnsi="HelvCiril"/>
      <w:sz w:val="22"/>
      <w:szCs w:val="20"/>
      <w:lang w:val="sr-Cyrl-CS"/>
    </w:rPr>
  </w:style>
  <w:style w:type="paragraph" w:customStyle="1" w:styleId="prvi">
    <w:name w:val="prvi"/>
    <w:basedOn w:val="Normal"/>
    <w:rsid w:val="00E83F57"/>
    <w:pPr>
      <w:spacing w:before="360" w:after="240"/>
      <w:ind w:left="1440" w:hanging="360"/>
      <w:jc w:val="both"/>
      <w:outlineLvl w:val="0"/>
    </w:pPr>
    <w:rPr>
      <w:rFonts w:ascii="Helvetica" w:hAnsi="Helvetica"/>
      <w:b/>
      <w:i/>
      <w:sz w:val="28"/>
      <w:szCs w:val="20"/>
      <w:lang w:val="sr-Cyrl-CS"/>
    </w:rPr>
  </w:style>
  <w:style w:type="paragraph" w:styleId="BodyText2">
    <w:name w:val="Body Text 2"/>
    <w:basedOn w:val="Normal"/>
    <w:link w:val="BodyText2Char"/>
    <w:uiPriority w:val="99"/>
    <w:unhideWhenUsed/>
    <w:rsid w:val="00E83F57"/>
    <w:pPr>
      <w:spacing w:after="120" w:line="480" w:lineRule="auto"/>
      <w:jc w:val="both"/>
    </w:pPr>
    <w:rPr>
      <w:noProof/>
      <w:lang w:val="sr-Cyrl-CS"/>
    </w:rPr>
  </w:style>
  <w:style w:type="character" w:customStyle="1" w:styleId="BodyText2Char">
    <w:name w:val="Body Text 2 Char"/>
    <w:link w:val="BodyText2"/>
    <w:uiPriority w:val="99"/>
    <w:rsid w:val="00E83F57"/>
    <w:rPr>
      <w:noProof/>
      <w:sz w:val="24"/>
      <w:szCs w:val="24"/>
      <w:lang w:val="sr-Cyrl-CS"/>
    </w:rPr>
  </w:style>
  <w:style w:type="paragraph" w:styleId="NormalWeb">
    <w:name w:val="Normal (Web)"/>
    <w:basedOn w:val="Normal"/>
    <w:rsid w:val="00E83F57"/>
    <w:pPr>
      <w:spacing w:after="38"/>
      <w:jc w:val="both"/>
    </w:pPr>
  </w:style>
  <w:style w:type="paragraph" w:customStyle="1" w:styleId="NabrajanjeChar">
    <w:name w:val="Nabrajanje Char"/>
    <w:basedOn w:val="Normal"/>
    <w:rsid w:val="00E83F57"/>
    <w:pPr>
      <w:tabs>
        <w:tab w:val="num" w:pos="717"/>
      </w:tabs>
      <w:spacing w:before="120" w:after="60"/>
      <w:ind w:left="717" w:hanging="360"/>
      <w:jc w:val="both"/>
    </w:pPr>
    <w:rPr>
      <w:lang w:val="sr-Cyrl-CS" w:eastAsia="hr-HR"/>
    </w:rPr>
  </w:style>
  <w:style w:type="paragraph" w:styleId="BalloonText">
    <w:name w:val="Balloon Text"/>
    <w:basedOn w:val="Normal"/>
    <w:link w:val="BalloonTextChar"/>
    <w:uiPriority w:val="99"/>
    <w:unhideWhenUsed/>
    <w:rsid w:val="00E83F57"/>
    <w:pPr>
      <w:jc w:val="both"/>
    </w:pPr>
    <w:rPr>
      <w:rFonts w:ascii="Tahoma" w:hAnsi="Tahoma"/>
      <w:noProof/>
      <w:sz w:val="16"/>
      <w:szCs w:val="16"/>
      <w:lang w:val="sr-Cyrl-CS"/>
    </w:rPr>
  </w:style>
  <w:style w:type="character" w:customStyle="1" w:styleId="BalloonTextChar">
    <w:name w:val="Balloon Text Char"/>
    <w:link w:val="BalloonText"/>
    <w:uiPriority w:val="99"/>
    <w:rsid w:val="00E83F57"/>
    <w:rPr>
      <w:rFonts w:ascii="Tahoma" w:hAnsi="Tahoma"/>
      <w:noProof/>
      <w:sz w:val="16"/>
      <w:szCs w:val="16"/>
      <w:lang w:val="sr-Cyrl-CS"/>
    </w:rPr>
  </w:style>
  <w:style w:type="character" w:customStyle="1" w:styleId="EndnoteTextChar">
    <w:name w:val="Endnote Text Char"/>
    <w:link w:val="EndnoteText"/>
    <w:uiPriority w:val="99"/>
    <w:rsid w:val="00E83F57"/>
    <w:rPr>
      <w:noProof/>
      <w:lang w:val="sr-Cyrl-CS"/>
    </w:rPr>
  </w:style>
  <w:style w:type="paragraph" w:styleId="EndnoteText">
    <w:name w:val="endnote text"/>
    <w:basedOn w:val="Normal"/>
    <w:link w:val="EndnoteTextChar"/>
    <w:uiPriority w:val="99"/>
    <w:unhideWhenUsed/>
    <w:rsid w:val="00E83F57"/>
    <w:pPr>
      <w:jc w:val="both"/>
    </w:pPr>
    <w:rPr>
      <w:noProof/>
      <w:sz w:val="20"/>
      <w:szCs w:val="20"/>
      <w:lang w:val="sr-Cyrl-CS"/>
    </w:rPr>
  </w:style>
  <w:style w:type="character" w:customStyle="1" w:styleId="EndnoteTextChar1">
    <w:name w:val="Endnote Text Char1"/>
    <w:basedOn w:val="DefaultParagraphFont"/>
    <w:rsid w:val="00E83F57"/>
  </w:style>
  <w:style w:type="paragraph" w:customStyle="1" w:styleId="Hang127Char">
    <w:name w:val="Hang 1.27 Char"/>
    <w:basedOn w:val="Normal"/>
    <w:rsid w:val="00E83F57"/>
    <w:pPr>
      <w:spacing w:after="120"/>
      <w:ind w:left="720" w:hanging="720"/>
      <w:jc w:val="both"/>
    </w:pPr>
    <w:rPr>
      <w:rFonts w:eastAsia="Batang"/>
      <w:iCs/>
      <w:sz w:val="20"/>
      <w:szCs w:val="20"/>
      <w:lang w:val="sl-SI"/>
    </w:rPr>
  </w:style>
  <w:style w:type="paragraph" w:customStyle="1" w:styleId="Tacke-bezrazmaka">
    <w:name w:val="Tacke - bez razmaka"/>
    <w:basedOn w:val="Normal"/>
    <w:rsid w:val="00E83F57"/>
    <w:pPr>
      <w:tabs>
        <w:tab w:val="num" w:pos="647"/>
      </w:tabs>
      <w:spacing w:before="60"/>
      <w:ind w:left="568" w:hanging="284"/>
      <w:jc w:val="both"/>
    </w:pPr>
    <w:rPr>
      <w:rFonts w:ascii="Arial" w:hAnsi="Arial"/>
      <w:szCs w:val="20"/>
    </w:rPr>
  </w:style>
  <w:style w:type="paragraph" w:customStyle="1" w:styleId="nivo1">
    <w:name w:val="nivo 1"/>
    <w:basedOn w:val="BodyText2"/>
    <w:rsid w:val="00E83F57"/>
    <w:pPr>
      <w:widowControl w:val="0"/>
      <w:tabs>
        <w:tab w:val="num" w:pos="425"/>
      </w:tabs>
      <w:spacing w:before="60" w:after="0" w:line="240" w:lineRule="auto"/>
      <w:ind w:left="425" w:hanging="425"/>
    </w:pPr>
    <w:rPr>
      <w:rFonts w:ascii="YU C Swiss" w:hAnsi="YU C Swiss"/>
      <w:noProof w:val="0"/>
      <w:szCs w:val="20"/>
      <w:lang w:val="en-US"/>
    </w:rPr>
  </w:style>
  <w:style w:type="paragraph" w:customStyle="1" w:styleId="9400803BB2F84D8F9D0D40DC602479C2">
    <w:name w:val="9400803BB2F84D8F9D0D40DC602479C2"/>
    <w:rsid w:val="00E83F57"/>
    <w:pPr>
      <w:spacing w:after="200" w:line="276" w:lineRule="auto"/>
      <w:jc w:val="both"/>
    </w:pPr>
    <w:rPr>
      <w:rFonts w:ascii="Calibri" w:hAnsi="Calibri"/>
      <w:sz w:val="22"/>
      <w:szCs w:val="22"/>
    </w:rPr>
  </w:style>
  <w:style w:type="paragraph" w:customStyle="1" w:styleId="nabrajanje">
    <w:name w:val="nabrajanje"/>
    <w:basedOn w:val="Normal"/>
    <w:rsid w:val="00E83F57"/>
    <w:pPr>
      <w:tabs>
        <w:tab w:val="left" w:pos="113"/>
        <w:tab w:val="num" w:pos="720"/>
      </w:tabs>
      <w:autoSpaceDE w:val="0"/>
      <w:autoSpaceDN w:val="0"/>
      <w:adjustRightInd w:val="0"/>
      <w:ind w:left="720" w:hanging="360"/>
      <w:jc w:val="both"/>
    </w:pPr>
    <w:rPr>
      <w:sz w:val="22"/>
      <w:szCs w:val="22"/>
      <w:lang w:val="ru-RU"/>
    </w:rPr>
  </w:style>
  <w:style w:type="character" w:styleId="LineNumber">
    <w:name w:val="line number"/>
    <w:basedOn w:val="DefaultParagraphFont"/>
    <w:uiPriority w:val="99"/>
    <w:unhideWhenUsed/>
    <w:rsid w:val="00E83F57"/>
  </w:style>
  <w:style w:type="paragraph" w:customStyle="1" w:styleId="Default">
    <w:name w:val="Default"/>
    <w:rsid w:val="00E83F57"/>
    <w:pPr>
      <w:autoSpaceDE w:val="0"/>
      <w:autoSpaceDN w:val="0"/>
      <w:adjustRightInd w:val="0"/>
    </w:pPr>
    <w:rPr>
      <w:rFonts w:eastAsia="Calibri"/>
      <w:color w:val="000000"/>
      <w:sz w:val="24"/>
      <w:szCs w:val="24"/>
    </w:rPr>
  </w:style>
  <w:style w:type="character" w:customStyle="1" w:styleId="apple-converted-space">
    <w:name w:val="apple-converted-space"/>
    <w:basedOn w:val="DefaultParagraphFont"/>
    <w:rsid w:val="00E83F57"/>
  </w:style>
  <w:style w:type="character" w:customStyle="1" w:styleId="FontStyle18">
    <w:name w:val="Font Style18"/>
    <w:uiPriority w:val="99"/>
    <w:rsid w:val="00E83F57"/>
    <w:rPr>
      <w:rFonts w:ascii="Cambria" w:hAnsi="Cambria" w:cs="Cambria"/>
      <w:sz w:val="12"/>
      <w:szCs w:val="12"/>
    </w:rPr>
  </w:style>
  <w:style w:type="paragraph" w:customStyle="1" w:styleId="stil1tekst">
    <w:name w:val="stil_1tekst"/>
    <w:basedOn w:val="Normal"/>
    <w:rsid w:val="00E83F57"/>
    <w:pPr>
      <w:spacing w:before="100" w:beforeAutospacing="1" w:after="100" w:afterAutospacing="1"/>
    </w:pPr>
  </w:style>
  <w:style w:type="character" w:customStyle="1" w:styleId="CharChar">
    <w:name w:val="Char Char"/>
    <w:rsid w:val="00E83F57"/>
    <w:rPr>
      <w:sz w:val="28"/>
      <w:szCs w:val="24"/>
      <w:lang w:val="sr-Cyrl-CS" w:eastAsia="hr-HR" w:bidi="ar-SA"/>
    </w:rPr>
  </w:style>
  <w:style w:type="paragraph" w:customStyle="1" w:styleId="Style50">
    <w:name w:val="Style50"/>
    <w:basedOn w:val="Normal"/>
    <w:uiPriority w:val="99"/>
    <w:rsid w:val="00EB79AA"/>
    <w:pPr>
      <w:widowControl w:val="0"/>
      <w:autoSpaceDE w:val="0"/>
      <w:autoSpaceDN w:val="0"/>
      <w:adjustRightInd w:val="0"/>
      <w:spacing w:line="274" w:lineRule="exact"/>
      <w:ind w:hanging="350"/>
      <w:jc w:val="both"/>
    </w:pPr>
  </w:style>
  <w:style w:type="character" w:customStyle="1" w:styleId="FontStyle70">
    <w:name w:val="Font Style70"/>
    <w:uiPriority w:val="99"/>
    <w:rsid w:val="00EB79AA"/>
    <w:rPr>
      <w:rFonts w:ascii="Times New Roman" w:hAnsi="Times New Roman" w:cs="Times New Roman"/>
      <w:sz w:val="22"/>
      <w:szCs w:val="22"/>
    </w:rPr>
  </w:style>
  <w:style w:type="paragraph" w:customStyle="1" w:styleId="Style20">
    <w:name w:val="Style20"/>
    <w:basedOn w:val="Normal"/>
    <w:uiPriority w:val="99"/>
    <w:rsid w:val="006F7017"/>
    <w:pPr>
      <w:widowControl w:val="0"/>
      <w:autoSpaceDE w:val="0"/>
      <w:autoSpaceDN w:val="0"/>
      <w:adjustRightInd w:val="0"/>
      <w:spacing w:line="226" w:lineRule="exact"/>
    </w:pPr>
  </w:style>
  <w:style w:type="character" w:customStyle="1" w:styleId="FontStyle64">
    <w:name w:val="Font Style64"/>
    <w:uiPriority w:val="99"/>
    <w:rsid w:val="006F7017"/>
    <w:rPr>
      <w:rFonts w:ascii="Times New Roman" w:hAnsi="Times New Roman" w:cs="Times New Roman"/>
      <w:b/>
      <w:bCs/>
      <w:sz w:val="18"/>
      <w:szCs w:val="18"/>
    </w:rPr>
  </w:style>
  <w:style w:type="paragraph" w:customStyle="1" w:styleId="Style19">
    <w:name w:val="Style19"/>
    <w:basedOn w:val="Normal"/>
    <w:uiPriority w:val="99"/>
    <w:rsid w:val="006F7017"/>
    <w:pPr>
      <w:widowControl w:val="0"/>
      <w:autoSpaceDE w:val="0"/>
      <w:autoSpaceDN w:val="0"/>
      <w:adjustRightInd w:val="0"/>
    </w:pPr>
  </w:style>
  <w:style w:type="character" w:customStyle="1" w:styleId="FontStyle63">
    <w:name w:val="Font Style63"/>
    <w:uiPriority w:val="99"/>
    <w:rsid w:val="006F7017"/>
    <w:rPr>
      <w:rFonts w:ascii="Times New Roman" w:hAnsi="Times New Roman" w:cs="Times New Roman"/>
      <w:sz w:val="18"/>
      <w:szCs w:val="18"/>
    </w:rPr>
  </w:style>
  <w:style w:type="paragraph" w:customStyle="1" w:styleId="1tekst">
    <w:name w:val="1tekst"/>
    <w:basedOn w:val="Normal"/>
    <w:link w:val="1tekstChar"/>
    <w:rsid w:val="00080F99"/>
    <w:pPr>
      <w:ind w:left="375" w:right="375" w:firstLine="240"/>
      <w:jc w:val="both"/>
    </w:pPr>
    <w:rPr>
      <w:rFonts w:ascii="Arial" w:hAnsi="Arial"/>
      <w:sz w:val="20"/>
      <w:szCs w:val="20"/>
      <w:lang w:val="sr-Latn-CS" w:eastAsia="sr-Latn-CS"/>
    </w:rPr>
  </w:style>
  <w:style w:type="character" w:customStyle="1" w:styleId="1tekstChar">
    <w:name w:val="1tekst Char"/>
    <w:link w:val="1tekst"/>
    <w:rsid w:val="00080F99"/>
    <w:rPr>
      <w:rFonts w:ascii="Arial" w:hAnsi="Arial" w:cs="Arial"/>
      <w:lang w:val="sr-Latn-CS" w:eastAsia="sr-Latn-CS"/>
    </w:rPr>
  </w:style>
  <w:style w:type="character" w:customStyle="1" w:styleId="Bodytext1">
    <w:name w:val="Body text_"/>
    <w:basedOn w:val="DefaultParagraphFont"/>
    <w:link w:val="BodyText10"/>
    <w:rsid w:val="00A2608B"/>
    <w:rPr>
      <w:shd w:val="clear" w:color="auto" w:fill="FFFFFF"/>
    </w:rPr>
  </w:style>
  <w:style w:type="paragraph" w:customStyle="1" w:styleId="BodyText10">
    <w:name w:val="Body Text1"/>
    <w:basedOn w:val="Normal"/>
    <w:link w:val="Bodytext1"/>
    <w:qFormat/>
    <w:rsid w:val="00A2608B"/>
    <w:pPr>
      <w:widowControl w:val="0"/>
      <w:shd w:val="clear" w:color="auto" w:fill="FFFFFF"/>
    </w:pPr>
    <w:rPr>
      <w:sz w:val="20"/>
      <w:szCs w:val="20"/>
    </w:rPr>
  </w:style>
</w:styles>
</file>

<file path=word/webSettings.xml><?xml version="1.0" encoding="utf-8"?>
<w:webSettings xmlns:r="http://schemas.openxmlformats.org/officeDocument/2006/relationships" xmlns:w="http://schemas.openxmlformats.org/wordprocessingml/2006/main">
  <w:divs>
    <w:div w:id="78140337">
      <w:bodyDiv w:val="1"/>
      <w:marLeft w:val="0"/>
      <w:marRight w:val="0"/>
      <w:marTop w:val="0"/>
      <w:marBottom w:val="0"/>
      <w:divBdr>
        <w:top w:val="none" w:sz="0" w:space="0" w:color="auto"/>
        <w:left w:val="none" w:sz="0" w:space="0" w:color="auto"/>
        <w:bottom w:val="none" w:sz="0" w:space="0" w:color="auto"/>
        <w:right w:val="none" w:sz="0" w:space="0" w:color="auto"/>
      </w:divBdr>
    </w:div>
    <w:div w:id="187262029">
      <w:bodyDiv w:val="1"/>
      <w:marLeft w:val="0"/>
      <w:marRight w:val="0"/>
      <w:marTop w:val="0"/>
      <w:marBottom w:val="0"/>
      <w:divBdr>
        <w:top w:val="none" w:sz="0" w:space="0" w:color="auto"/>
        <w:left w:val="none" w:sz="0" w:space="0" w:color="auto"/>
        <w:bottom w:val="none" w:sz="0" w:space="0" w:color="auto"/>
        <w:right w:val="none" w:sz="0" w:space="0" w:color="auto"/>
      </w:divBdr>
      <w:divsChild>
        <w:div w:id="53160209">
          <w:marLeft w:val="0"/>
          <w:marRight w:val="0"/>
          <w:marTop w:val="0"/>
          <w:marBottom w:val="0"/>
          <w:divBdr>
            <w:top w:val="none" w:sz="0" w:space="0" w:color="auto"/>
            <w:left w:val="none" w:sz="0" w:space="0" w:color="auto"/>
            <w:bottom w:val="none" w:sz="0" w:space="0" w:color="auto"/>
            <w:right w:val="none" w:sz="0" w:space="0" w:color="auto"/>
          </w:divBdr>
        </w:div>
        <w:div w:id="57435300">
          <w:marLeft w:val="0"/>
          <w:marRight w:val="0"/>
          <w:marTop w:val="0"/>
          <w:marBottom w:val="0"/>
          <w:divBdr>
            <w:top w:val="none" w:sz="0" w:space="0" w:color="auto"/>
            <w:left w:val="none" w:sz="0" w:space="0" w:color="auto"/>
            <w:bottom w:val="none" w:sz="0" w:space="0" w:color="auto"/>
            <w:right w:val="none" w:sz="0" w:space="0" w:color="auto"/>
          </w:divBdr>
        </w:div>
        <w:div w:id="67502552">
          <w:marLeft w:val="0"/>
          <w:marRight w:val="0"/>
          <w:marTop w:val="0"/>
          <w:marBottom w:val="0"/>
          <w:divBdr>
            <w:top w:val="none" w:sz="0" w:space="0" w:color="auto"/>
            <w:left w:val="none" w:sz="0" w:space="0" w:color="auto"/>
            <w:bottom w:val="none" w:sz="0" w:space="0" w:color="auto"/>
            <w:right w:val="none" w:sz="0" w:space="0" w:color="auto"/>
          </w:divBdr>
        </w:div>
        <w:div w:id="99640948">
          <w:marLeft w:val="0"/>
          <w:marRight w:val="0"/>
          <w:marTop w:val="0"/>
          <w:marBottom w:val="0"/>
          <w:divBdr>
            <w:top w:val="none" w:sz="0" w:space="0" w:color="auto"/>
            <w:left w:val="none" w:sz="0" w:space="0" w:color="auto"/>
            <w:bottom w:val="none" w:sz="0" w:space="0" w:color="auto"/>
            <w:right w:val="none" w:sz="0" w:space="0" w:color="auto"/>
          </w:divBdr>
        </w:div>
        <w:div w:id="149637010">
          <w:marLeft w:val="0"/>
          <w:marRight w:val="0"/>
          <w:marTop w:val="0"/>
          <w:marBottom w:val="0"/>
          <w:divBdr>
            <w:top w:val="none" w:sz="0" w:space="0" w:color="auto"/>
            <w:left w:val="none" w:sz="0" w:space="0" w:color="auto"/>
            <w:bottom w:val="none" w:sz="0" w:space="0" w:color="auto"/>
            <w:right w:val="none" w:sz="0" w:space="0" w:color="auto"/>
          </w:divBdr>
        </w:div>
        <w:div w:id="161119948">
          <w:marLeft w:val="0"/>
          <w:marRight w:val="0"/>
          <w:marTop w:val="0"/>
          <w:marBottom w:val="0"/>
          <w:divBdr>
            <w:top w:val="none" w:sz="0" w:space="0" w:color="auto"/>
            <w:left w:val="none" w:sz="0" w:space="0" w:color="auto"/>
            <w:bottom w:val="none" w:sz="0" w:space="0" w:color="auto"/>
            <w:right w:val="none" w:sz="0" w:space="0" w:color="auto"/>
          </w:divBdr>
        </w:div>
        <w:div w:id="164899495">
          <w:marLeft w:val="0"/>
          <w:marRight w:val="0"/>
          <w:marTop w:val="0"/>
          <w:marBottom w:val="0"/>
          <w:divBdr>
            <w:top w:val="none" w:sz="0" w:space="0" w:color="auto"/>
            <w:left w:val="none" w:sz="0" w:space="0" w:color="auto"/>
            <w:bottom w:val="none" w:sz="0" w:space="0" w:color="auto"/>
            <w:right w:val="none" w:sz="0" w:space="0" w:color="auto"/>
          </w:divBdr>
        </w:div>
        <w:div w:id="186795079">
          <w:marLeft w:val="0"/>
          <w:marRight w:val="0"/>
          <w:marTop w:val="0"/>
          <w:marBottom w:val="0"/>
          <w:divBdr>
            <w:top w:val="none" w:sz="0" w:space="0" w:color="auto"/>
            <w:left w:val="none" w:sz="0" w:space="0" w:color="auto"/>
            <w:bottom w:val="none" w:sz="0" w:space="0" w:color="auto"/>
            <w:right w:val="none" w:sz="0" w:space="0" w:color="auto"/>
          </w:divBdr>
        </w:div>
        <w:div w:id="199780604">
          <w:marLeft w:val="0"/>
          <w:marRight w:val="0"/>
          <w:marTop w:val="0"/>
          <w:marBottom w:val="0"/>
          <w:divBdr>
            <w:top w:val="none" w:sz="0" w:space="0" w:color="auto"/>
            <w:left w:val="none" w:sz="0" w:space="0" w:color="auto"/>
            <w:bottom w:val="none" w:sz="0" w:space="0" w:color="auto"/>
            <w:right w:val="none" w:sz="0" w:space="0" w:color="auto"/>
          </w:divBdr>
        </w:div>
        <w:div w:id="260453561">
          <w:marLeft w:val="0"/>
          <w:marRight w:val="0"/>
          <w:marTop w:val="0"/>
          <w:marBottom w:val="0"/>
          <w:divBdr>
            <w:top w:val="none" w:sz="0" w:space="0" w:color="auto"/>
            <w:left w:val="none" w:sz="0" w:space="0" w:color="auto"/>
            <w:bottom w:val="none" w:sz="0" w:space="0" w:color="auto"/>
            <w:right w:val="none" w:sz="0" w:space="0" w:color="auto"/>
          </w:divBdr>
        </w:div>
        <w:div w:id="290475407">
          <w:marLeft w:val="0"/>
          <w:marRight w:val="0"/>
          <w:marTop w:val="0"/>
          <w:marBottom w:val="0"/>
          <w:divBdr>
            <w:top w:val="none" w:sz="0" w:space="0" w:color="auto"/>
            <w:left w:val="none" w:sz="0" w:space="0" w:color="auto"/>
            <w:bottom w:val="none" w:sz="0" w:space="0" w:color="auto"/>
            <w:right w:val="none" w:sz="0" w:space="0" w:color="auto"/>
          </w:divBdr>
        </w:div>
        <w:div w:id="349185228">
          <w:marLeft w:val="0"/>
          <w:marRight w:val="0"/>
          <w:marTop w:val="0"/>
          <w:marBottom w:val="0"/>
          <w:divBdr>
            <w:top w:val="none" w:sz="0" w:space="0" w:color="auto"/>
            <w:left w:val="none" w:sz="0" w:space="0" w:color="auto"/>
            <w:bottom w:val="none" w:sz="0" w:space="0" w:color="auto"/>
            <w:right w:val="none" w:sz="0" w:space="0" w:color="auto"/>
          </w:divBdr>
        </w:div>
        <w:div w:id="366374296">
          <w:marLeft w:val="0"/>
          <w:marRight w:val="0"/>
          <w:marTop w:val="0"/>
          <w:marBottom w:val="0"/>
          <w:divBdr>
            <w:top w:val="none" w:sz="0" w:space="0" w:color="auto"/>
            <w:left w:val="none" w:sz="0" w:space="0" w:color="auto"/>
            <w:bottom w:val="none" w:sz="0" w:space="0" w:color="auto"/>
            <w:right w:val="none" w:sz="0" w:space="0" w:color="auto"/>
          </w:divBdr>
        </w:div>
        <w:div w:id="438522781">
          <w:marLeft w:val="0"/>
          <w:marRight w:val="0"/>
          <w:marTop w:val="0"/>
          <w:marBottom w:val="0"/>
          <w:divBdr>
            <w:top w:val="none" w:sz="0" w:space="0" w:color="auto"/>
            <w:left w:val="none" w:sz="0" w:space="0" w:color="auto"/>
            <w:bottom w:val="none" w:sz="0" w:space="0" w:color="auto"/>
            <w:right w:val="none" w:sz="0" w:space="0" w:color="auto"/>
          </w:divBdr>
        </w:div>
        <w:div w:id="446779819">
          <w:marLeft w:val="0"/>
          <w:marRight w:val="0"/>
          <w:marTop w:val="0"/>
          <w:marBottom w:val="0"/>
          <w:divBdr>
            <w:top w:val="none" w:sz="0" w:space="0" w:color="auto"/>
            <w:left w:val="none" w:sz="0" w:space="0" w:color="auto"/>
            <w:bottom w:val="none" w:sz="0" w:space="0" w:color="auto"/>
            <w:right w:val="none" w:sz="0" w:space="0" w:color="auto"/>
          </w:divBdr>
        </w:div>
        <w:div w:id="466555786">
          <w:marLeft w:val="0"/>
          <w:marRight w:val="0"/>
          <w:marTop w:val="0"/>
          <w:marBottom w:val="0"/>
          <w:divBdr>
            <w:top w:val="none" w:sz="0" w:space="0" w:color="auto"/>
            <w:left w:val="none" w:sz="0" w:space="0" w:color="auto"/>
            <w:bottom w:val="none" w:sz="0" w:space="0" w:color="auto"/>
            <w:right w:val="none" w:sz="0" w:space="0" w:color="auto"/>
          </w:divBdr>
        </w:div>
        <w:div w:id="466627524">
          <w:marLeft w:val="0"/>
          <w:marRight w:val="0"/>
          <w:marTop w:val="0"/>
          <w:marBottom w:val="0"/>
          <w:divBdr>
            <w:top w:val="none" w:sz="0" w:space="0" w:color="auto"/>
            <w:left w:val="none" w:sz="0" w:space="0" w:color="auto"/>
            <w:bottom w:val="none" w:sz="0" w:space="0" w:color="auto"/>
            <w:right w:val="none" w:sz="0" w:space="0" w:color="auto"/>
          </w:divBdr>
        </w:div>
        <w:div w:id="513033479">
          <w:marLeft w:val="0"/>
          <w:marRight w:val="0"/>
          <w:marTop w:val="0"/>
          <w:marBottom w:val="0"/>
          <w:divBdr>
            <w:top w:val="none" w:sz="0" w:space="0" w:color="auto"/>
            <w:left w:val="none" w:sz="0" w:space="0" w:color="auto"/>
            <w:bottom w:val="none" w:sz="0" w:space="0" w:color="auto"/>
            <w:right w:val="none" w:sz="0" w:space="0" w:color="auto"/>
          </w:divBdr>
        </w:div>
        <w:div w:id="535167780">
          <w:marLeft w:val="0"/>
          <w:marRight w:val="0"/>
          <w:marTop w:val="0"/>
          <w:marBottom w:val="0"/>
          <w:divBdr>
            <w:top w:val="none" w:sz="0" w:space="0" w:color="auto"/>
            <w:left w:val="none" w:sz="0" w:space="0" w:color="auto"/>
            <w:bottom w:val="none" w:sz="0" w:space="0" w:color="auto"/>
            <w:right w:val="none" w:sz="0" w:space="0" w:color="auto"/>
          </w:divBdr>
        </w:div>
        <w:div w:id="553929245">
          <w:marLeft w:val="0"/>
          <w:marRight w:val="0"/>
          <w:marTop w:val="0"/>
          <w:marBottom w:val="0"/>
          <w:divBdr>
            <w:top w:val="none" w:sz="0" w:space="0" w:color="auto"/>
            <w:left w:val="none" w:sz="0" w:space="0" w:color="auto"/>
            <w:bottom w:val="none" w:sz="0" w:space="0" w:color="auto"/>
            <w:right w:val="none" w:sz="0" w:space="0" w:color="auto"/>
          </w:divBdr>
        </w:div>
        <w:div w:id="593977254">
          <w:marLeft w:val="0"/>
          <w:marRight w:val="0"/>
          <w:marTop w:val="0"/>
          <w:marBottom w:val="0"/>
          <w:divBdr>
            <w:top w:val="none" w:sz="0" w:space="0" w:color="auto"/>
            <w:left w:val="none" w:sz="0" w:space="0" w:color="auto"/>
            <w:bottom w:val="none" w:sz="0" w:space="0" w:color="auto"/>
            <w:right w:val="none" w:sz="0" w:space="0" w:color="auto"/>
          </w:divBdr>
        </w:div>
        <w:div w:id="608582633">
          <w:marLeft w:val="0"/>
          <w:marRight w:val="0"/>
          <w:marTop w:val="0"/>
          <w:marBottom w:val="0"/>
          <w:divBdr>
            <w:top w:val="none" w:sz="0" w:space="0" w:color="auto"/>
            <w:left w:val="none" w:sz="0" w:space="0" w:color="auto"/>
            <w:bottom w:val="none" w:sz="0" w:space="0" w:color="auto"/>
            <w:right w:val="none" w:sz="0" w:space="0" w:color="auto"/>
          </w:divBdr>
        </w:div>
        <w:div w:id="665942634">
          <w:marLeft w:val="0"/>
          <w:marRight w:val="0"/>
          <w:marTop w:val="0"/>
          <w:marBottom w:val="0"/>
          <w:divBdr>
            <w:top w:val="none" w:sz="0" w:space="0" w:color="auto"/>
            <w:left w:val="none" w:sz="0" w:space="0" w:color="auto"/>
            <w:bottom w:val="none" w:sz="0" w:space="0" w:color="auto"/>
            <w:right w:val="none" w:sz="0" w:space="0" w:color="auto"/>
          </w:divBdr>
        </w:div>
        <w:div w:id="724063753">
          <w:marLeft w:val="0"/>
          <w:marRight w:val="0"/>
          <w:marTop w:val="0"/>
          <w:marBottom w:val="0"/>
          <w:divBdr>
            <w:top w:val="none" w:sz="0" w:space="0" w:color="auto"/>
            <w:left w:val="none" w:sz="0" w:space="0" w:color="auto"/>
            <w:bottom w:val="none" w:sz="0" w:space="0" w:color="auto"/>
            <w:right w:val="none" w:sz="0" w:space="0" w:color="auto"/>
          </w:divBdr>
        </w:div>
        <w:div w:id="757825388">
          <w:marLeft w:val="0"/>
          <w:marRight w:val="0"/>
          <w:marTop w:val="0"/>
          <w:marBottom w:val="0"/>
          <w:divBdr>
            <w:top w:val="none" w:sz="0" w:space="0" w:color="auto"/>
            <w:left w:val="none" w:sz="0" w:space="0" w:color="auto"/>
            <w:bottom w:val="none" w:sz="0" w:space="0" w:color="auto"/>
            <w:right w:val="none" w:sz="0" w:space="0" w:color="auto"/>
          </w:divBdr>
        </w:div>
        <w:div w:id="840199041">
          <w:marLeft w:val="0"/>
          <w:marRight w:val="0"/>
          <w:marTop w:val="0"/>
          <w:marBottom w:val="0"/>
          <w:divBdr>
            <w:top w:val="none" w:sz="0" w:space="0" w:color="auto"/>
            <w:left w:val="none" w:sz="0" w:space="0" w:color="auto"/>
            <w:bottom w:val="none" w:sz="0" w:space="0" w:color="auto"/>
            <w:right w:val="none" w:sz="0" w:space="0" w:color="auto"/>
          </w:divBdr>
        </w:div>
        <w:div w:id="905992489">
          <w:marLeft w:val="0"/>
          <w:marRight w:val="0"/>
          <w:marTop w:val="0"/>
          <w:marBottom w:val="0"/>
          <w:divBdr>
            <w:top w:val="none" w:sz="0" w:space="0" w:color="auto"/>
            <w:left w:val="none" w:sz="0" w:space="0" w:color="auto"/>
            <w:bottom w:val="none" w:sz="0" w:space="0" w:color="auto"/>
            <w:right w:val="none" w:sz="0" w:space="0" w:color="auto"/>
          </w:divBdr>
        </w:div>
        <w:div w:id="922957754">
          <w:marLeft w:val="0"/>
          <w:marRight w:val="0"/>
          <w:marTop w:val="0"/>
          <w:marBottom w:val="0"/>
          <w:divBdr>
            <w:top w:val="none" w:sz="0" w:space="0" w:color="auto"/>
            <w:left w:val="none" w:sz="0" w:space="0" w:color="auto"/>
            <w:bottom w:val="none" w:sz="0" w:space="0" w:color="auto"/>
            <w:right w:val="none" w:sz="0" w:space="0" w:color="auto"/>
          </w:divBdr>
        </w:div>
        <w:div w:id="949973611">
          <w:marLeft w:val="0"/>
          <w:marRight w:val="0"/>
          <w:marTop w:val="0"/>
          <w:marBottom w:val="0"/>
          <w:divBdr>
            <w:top w:val="none" w:sz="0" w:space="0" w:color="auto"/>
            <w:left w:val="none" w:sz="0" w:space="0" w:color="auto"/>
            <w:bottom w:val="none" w:sz="0" w:space="0" w:color="auto"/>
            <w:right w:val="none" w:sz="0" w:space="0" w:color="auto"/>
          </w:divBdr>
        </w:div>
        <w:div w:id="960454474">
          <w:marLeft w:val="0"/>
          <w:marRight w:val="0"/>
          <w:marTop w:val="0"/>
          <w:marBottom w:val="0"/>
          <w:divBdr>
            <w:top w:val="none" w:sz="0" w:space="0" w:color="auto"/>
            <w:left w:val="none" w:sz="0" w:space="0" w:color="auto"/>
            <w:bottom w:val="none" w:sz="0" w:space="0" w:color="auto"/>
            <w:right w:val="none" w:sz="0" w:space="0" w:color="auto"/>
          </w:divBdr>
        </w:div>
        <w:div w:id="1007710393">
          <w:marLeft w:val="0"/>
          <w:marRight w:val="0"/>
          <w:marTop w:val="0"/>
          <w:marBottom w:val="0"/>
          <w:divBdr>
            <w:top w:val="none" w:sz="0" w:space="0" w:color="auto"/>
            <w:left w:val="none" w:sz="0" w:space="0" w:color="auto"/>
            <w:bottom w:val="none" w:sz="0" w:space="0" w:color="auto"/>
            <w:right w:val="none" w:sz="0" w:space="0" w:color="auto"/>
          </w:divBdr>
        </w:div>
        <w:div w:id="1030881808">
          <w:marLeft w:val="0"/>
          <w:marRight w:val="0"/>
          <w:marTop w:val="0"/>
          <w:marBottom w:val="0"/>
          <w:divBdr>
            <w:top w:val="none" w:sz="0" w:space="0" w:color="auto"/>
            <w:left w:val="none" w:sz="0" w:space="0" w:color="auto"/>
            <w:bottom w:val="none" w:sz="0" w:space="0" w:color="auto"/>
            <w:right w:val="none" w:sz="0" w:space="0" w:color="auto"/>
          </w:divBdr>
        </w:div>
        <w:div w:id="1050618708">
          <w:marLeft w:val="0"/>
          <w:marRight w:val="0"/>
          <w:marTop w:val="0"/>
          <w:marBottom w:val="0"/>
          <w:divBdr>
            <w:top w:val="none" w:sz="0" w:space="0" w:color="auto"/>
            <w:left w:val="none" w:sz="0" w:space="0" w:color="auto"/>
            <w:bottom w:val="none" w:sz="0" w:space="0" w:color="auto"/>
            <w:right w:val="none" w:sz="0" w:space="0" w:color="auto"/>
          </w:divBdr>
        </w:div>
        <w:div w:id="1051805252">
          <w:marLeft w:val="0"/>
          <w:marRight w:val="0"/>
          <w:marTop w:val="0"/>
          <w:marBottom w:val="0"/>
          <w:divBdr>
            <w:top w:val="none" w:sz="0" w:space="0" w:color="auto"/>
            <w:left w:val="none" w:sz="0" w:space="0" w:color="auto"/>
            <w:bottom w:val="none" w:sz="0" w:space="0" w:color="auto"/>
            <w:right w:val="none" w:sz="0" w:space="0" w:color="auto"/>
          </w:divBdr>
        </w:div>
        <w:div w:id="1052970525">
          <w:marLeft w:val="0"/>
          <w:marRight w:val="0"/>
          <w:marTop w:val="0"/>
          <w:marBottom w:val="0"/>
          <w:divBdr>
            <w:top w:val="none" w:sz="0" w:space="0" w:color="auto"/>
            <w:left w:val="none" w:sz="0" w:space="0" w:color="auto"/>
            <w:bottom w:val="none" w:sz="0" w:space="0" w:color="auto"/>
            <w:right w:val="none" w:sz="0" w:space="0" w:color="auto"/>
          </w:divBdr>
        </w:div>
        <w:div w:id="1087119213">
          <w:marLeft w:val="0"/>
          <w:marRight w:val="0"/>
          <w:marTop w:val="0"/>
          <w:marBottom w:val="0"/>
          <w:divBdr>
            <w:top w:val="none" w:sz="0" w:space="0" w:color="auto"/>
            <w:left w:val="none" w:sz="0" w:space="0" w:color="auto"/>
            <w:bottom w:val="none" w:sz="0" w:space="0" w:color="auto"/>
            <w:right w:val="none" w:sz="0" w:space="0" w:color="auto"/>
          </w:divBdr>
        </w:div>
        <w:div w:id="1102264272">
          <w:marLeft w:val="0"/>
          <w:marRight w:val="0"/>
          <w:marTop w:val="0"/>
          <w:marBottom w:val="0"/>
          <w:divBdr>
            <w:top w:val="none" w:sz="0" w:space="0" w:color="auto"/>
            <w:left w:val="none" w:sz="0" w:space="0" w:color="auto"/>
            <w:bottom w:val="none" w:sz="0" w:space="0" w:color="auto"/>
            <w:right w:val="none" w:sz="0" w:space="0" w:color="auto"/>
          </w:divBdr>
        </w:div>
        <w:div w:id="1249849332">
          <w:marLeft w:val="0"/>
          <w:marRight w:val="0"/>
          <w:marTop w:val="0"/>
          <w:marBottom w:val="0"/>
          <w:divBdr>
            <w:top w:val="none" w:sz="0" w:space="0" w:color="auto"/>
            <w:left w:val="none" w:sz="0" w:space="0" w:color="auto"/>
            <w:bottom w:val="none" w:sz="0" w:space="0" w:color="auto"/>
            <w:right w:val="none" w:sz="0" w:space="0" w:color="auto"/>
          </w:divBdr>
        </w:div>
        <w:div w:id="1291939943">
          <w:marLeft w:val="0"/>
          <w:marRight w:val="0"/>
          <w:marTop w:val="0"/>
          <w:marBottom w:val="0"/>
          <w:divBdr>
            <w:top w:val="none" w:sz="0" w:space="0" w:color="auto"/>
            <w:left w:val="none" w:sz="0" w:space="0" w:color="auto"/>
            <w:bottom w:val="none" w:sz="0" w:space="0" w:color="auto"/>
            <w:right w:val="none" w:sz="0" w:space="0" w:color="auto"/>
          </w:divBdr>
        </w:div>
        <w:div w:id="1321301524">
          <w:marLeft w:val="0"/>
          <w:marRight w:val="0"/>
          <w:marTop w:val="0"/>
          <w:marBottom w:val="0"/>
          <w:divBdr>
            <w:top w:val="none" w:sz="0" w:space="0" w:color="auto"/>
            <w:left w:val="none" w:sz="0" w:space="0" w:color="auto"/>
            <w:bottom w:val="none" w:sz="0" w:space="0" w:color="auto"/>
            <w:right w:val="none" w:sz="0" w:space="0" w:color="auto"/>
          </w:divBdr>
        </w:div>
        <w:div w:id="1340809506">
          <w:marLeft w:val="0"/>
          <w:marRight w:val="0"/>
          <w:marTop w:val="0"/>
          <w:marBottom w:val="0"/>
          <w:divBdr>
            <w:top w:val="none" w:sz="0" w:space="0" w:color="auto"/>
            <w:left w:val="none" w:sz="0" w:space="0" w:color="auto"/>
            <w:bottom w:val="none" w:sz="0" w:space="0" w:color="auto"/>
            <w:right w:val="none" w:sz="0" w:space="0" w:color="auto"/>
          </w:divBdr>
        </w:div>
        <w:div w:id="1362513326">
          <w:marLeft w:val="0"/>
          <w:marRight w:val="0"/>
          <w:marTop w:val="0"/>
          <w:marBottom w:val="0"/>
          <w:divBdr>
            <w:top w:val="none" w:sz="0" w:space="0" w:color="auto"/>
            <w:left w:val="none" w:sz="0" w:space="0" w:color="auto"/>
            <w:bottom w:val="none" w:sz="0" w:space="0" w:color="auto"/>
            <w:right w:val="none" w:sz="0" w:space="0" w:color="auto"/>
          </w:divBdr>
        </w:div>
        <w:div w:id="1413897012">
          <w:marLeft w:val="0"/>
          <w:marRight w:val="0"/>
          <w:marTop w:val="0"/>
          <w:marBottom w:val="0"/>
          <w:divBdr>
            <w:top w:val="none" w:sz="0" w:space="0" w:color="auto"/>
            <w:left w:val="none" w:sz="0" w:space="0" w:color="auto"/>
            <w:bottom w:val="none" w:sz="0" w:space="0" w:color="auto"/>
            <w:right w:val="none" w:sz="0" w:space="0" w:color="auto"/>
          </w:divBdr>
        </w:div>
        <w:div w:id="1536888902">
          <w:marLeft w:val="0"/>
          <w:marRight w:val="0"/>
          <w:marTop w:val="0"/>
          <w:marBottom w:val="0"/>
          <w:divBdr>
            <w:top w:val="none" w:sz="0" w:space="0" w:color="auto"/>
            <w:left w:val="none" w:sz="0" w:space="0" w:color="auto"/>
            <w:bottom w:val="none" w:sz="0" w:space="0" w:color="auto"/>
            <w:right w:val="none" w:sz="0" w:space="0" w:color="auto"/>
          </w:divBdr>
        </w:div>
        <w:div w:id="1541092433">
          <w:marLeft w:val="0"/>
          <w:marRight w:val="0"/>
          <w:marTop w:val="0"/>
          <w:marBottom w:val="0"/>
          <w:divBdr>
            <w:top w:val="none" w:sz="0" w:space="0" w:color="auto"/>
            <w:left w:val="none" w:sz="0" w:space="0" w:color="auto"/>
            <w:bottom w:val="none" w:sz="0" w:space="0" w:color="auto"/>
            <w:right w:val="none" w:sz="0" w:space="0" w:color="auto"/>
          </w:divBdr>
        </w:div>
        <w:div w:id="1576352423">
          <w:marLeft w:val="0"/>
          <w:marRight w:val="0"/>
          <w:marTop w:val="0"/>
          <w:marBottom w:val="0"/>
          <w:divBdr>
            <w:top w:val="none" w:sz="0" w:space="0" w:color="auto"/>
            <w:left w:val="none" w:sz="0" w:space="0" w:color="auto"/>
            <w:bottom w:val="none" w:sz="0" w:space="0" w:color="auto"/>
            <w:right w:val="none" w:sz="0" w:space="0" w:color="auto"/>
          </w:divBdr>
        </w:div>
        <w:div w:id="1599756654">
          <w:marLeft w:val="0"/>
          <w:marRight w:val="0"/>
          <w:marTop w:val="0"/>
          <w:marBottom w:val="0"/>
          <w:divBdr>
            <w:top w:val="none" w:sz="0" w:space="0" w:color="auto"/>
            <w:left w:val="none" w:sz="0" w:space="0" w:color="auto"/>
            <w:bottom w:val="none" w:sz="0" w:space="0" w:color="auto"/>
            <w:right w:val="none" w:sz="0" w:space="0" w:color="auto"/>
          </w:divBdr>
        </w:div>
        <w:div w:id="1705325401">
          <w:marLeft w:val="0"/>
          <w:marRight w:val="0"/>
          <w:marTop w:val="0"/>
          <w:marBottom w:val="0"/>
          <w:divBdr>
            <w:top w:val="none" w:sz="0" w:space="0" w:color="auto"/>
            <w:left w:val="none" w:sz="0" w:space="0" w:color="auto"/>
            <w:bottom w:val="none" w:sz="0" w:space="0" w:color="auto"/>
            <w:right w:val="none" w:sz="0" w:space="0" w:color="auto"/>
          </w:divBdr>
        </w:div>
        <w:div w:id="1863400152">
          <w:marLeft w:val="0"/>
          <w:marRight w:val="0"/>
          <w:marTop w:val="0"/>
          <w:marBottom w:val="0"/>
          <w:divBdr>
            <w:top w:val="none" w:sz="0" w:space="0" w:color="auto"/>
            <w:left w:val="none" w:sz="0" w:space="0" w:color="auto"/>
            <w:bottom w:val="none" w:sz="0" w:space="0" w:color="auto"/>
            <w:right w:val="none" w:sz="0" w:space="0" w:color="auto"/>
          </w:divBdr>
        </w:div>
        <w:div w:id="1968388853">
          <w:marLeft w:val="0"/>
          <w:marRight w:val="0"/>
          <w:marTop w:val="0"/>
          <w:marBottom w:val="0"/>
          <w:divBdr>
            <w:top w:val="none" w:sz="0" w:space="0" w:color="auto"/>
            <w:left w:val="none" w:sz="0" w:space="0" w:color="auto"/>
            <w:bottom w:val="none" w:sz="0" w:space="0" w:color="auto"/>
            <w:right w:val="none" w:sz="0" w:space="0" w:color="auto"/>
          </w:divBdr>
        </w:div>
        <w:div w:id="2001805999">
          <w:marLeft w:val="0"/>
          <w:marRight w:val="0"/>
          <w:marTop w:val="0"/>
          <w:marBottom w:val="0"/>
          <w:divBdr>
            <w:top w:val="none" w:sz="0" w:space="0" w:color="auto"/>
            <w:left w:val="none" w:sz="0" w:space="0" w:color="auto"/>
            <w:bottom w:val="none" w:sz="0" w:space="0" w:color="auto"/>
            <w:right w:val="none" w:sz="0" w:space="0" w:color="auto"/>
          </w:divBdr>
        </w:div>
        <w:div w:id="2017220563">
          <w:marLeft w:val="0"/>
          <w:marRight w:val="0"/>
          <w:marTop w:val="0"/>
          <w:marBottom w:val="0"/>
          <w:divBdr>
            <w:top w:val="none" w:sz="0" w:space="0" w:color="auto"/>
            <w:left w:val="none" w:sz="0" w:space="0" w:color="auto"/>
            <w:bottom w:val="none" w:sz="0" w:space="0" w:color="auto"/>
            <w:right w:val="none" w:sz="0" w:space="0" w:color="auto"/>
          </w:divBdr>
        </w:div>
        <w:div w:id="2028477823">
          <w:marLeft w:val="0"/>
          <w:marRight w:val="0"/>
          <w:marTop w:val="0"/>
          <w:marBottom w:val="0"/>
          <w:divBdr>
            <w:top w:val="none" w:sz="0" w:space="0" w:color="auto"/>
            <w:left w:val="none" w:sz="0" w:space="0" w:color="auto"/>
            <w:bottom w:val="none" w:sz="0" w:space="0" w:color="auto"/>
            <w:right w:val="none" w:sz="0" w:space="0" w:color="auto"/>
          </w:divBdr>
        </w:div>
        <w:div w:id="2087144374">
          <w:marLeft w:val="0"/>
          <w:marRight w:val="0"/>
          <w:marTop w:val="0"/>
          <w:marBottom w:val="0"/>
          <w:divBdr>
            <w:top w:val="none" w:sz="0" w:space="0" w:color="auto"/>
            <w:left w:val="none" w:sz="0" w:space="0" w:color="auto"/>
            <w:bottom w:val="none" w:sz="0" w:space="0" w:color="auto"/>
            <w:right w:val="none" w:sz="0" w:space="0" w:color="auto"/>
          </w:divBdr>
        </w:div>
      </w:divsChild>
    </w:div>
    <w:div w:id="503594272">
      <w:bodyDiv w:val="1"/>
      <w:marLeft w:val="0"/>
      <w:marRight w:val="0"/>
      <w:marTop w:val="0"/>
      <w:marBottom w:val="0"/>
      <w:divBdr>
        <w:top w:val="none" w:sz="0" w:space="0" w:color="auto"/>
        <w:left w:val="none" w:sz="0" w:space="0" w:color="auto"/>
        <w:bottom w:val="none" w:sz="0" w:space="0" w:color="auto"/>
        <w:right w:val="none" w:sz="0" w:space="0" w:color="auto"/>
      </w:divBdr>
    </w:div>
    <w:div w:id="709381248">
      <w:bodyDiv w:val="1"/>
      <w:marLeft w:val="0"/>
      <w:marRight w:val="0"/>
      <w:marTop w:val="0"/>
      <w:marBottom w:val="0"/>
      <w:divBdr>
        <w:top w:val="none" w:sz="0" w:space="0" w:color="auto"/>
        <w:left w:val="none" w:sz="0" w:space="0" w:color="auto"/>
        <w:bottom w:val="none" w:sz="0" w:space="0" w:color="auto"/>
        <w:right w:val="none" w:sz="0" w:space="0" w:color="auto"/>
      </w:divBdr>
      <w:divsChild>
        <w:div w:id="1423145680">
          <w:marLeft w:val="0"/>
          <w:marRight w:val="0"/>
          <w:marTop w:val="0"/>
          <w:marBottom w:val="0"/>
          <w:divBdr>
            <w:top w:val="none" w:sz="0" w:space="0" w:color="auto"/>
            <w:left w:val="none" w:sz="0" w:space="0" w:color="auto"/>
            <w:bottom w:val="none" w:sz="0" w:space="0" w:color="auto"/>
            <w:right w:val="none" w:sz="0" w:space="0" w:color="auto"/>
          </w:divBdr>
        </w:div>
      </w:divsChild>
    </w:div>
    <w:div w:id="806435128">
      <w:bodyDiv w:val="1"/>
      <w:marLeft w:val="0"/>
      <w:marRight w:val="0"/>
      <w:marTop w:val="0"/>
      <w:marBottom w:val="0"/>
      <w:divBdr>
        <w:top w:val="none" w:sz="0" w:space="0" w:color="auto"/>
        <w:left w:val="none" w:sz="0" w:space="0" w:color="auto"/>
        <w:bottom w:val="none" w:sz="0" w:space="0" w:color="auto"/>
        <w:right w:val="none" w:sz="0" w:space="0" w:color="auto"/>
      </w:divBdr>
      <w:divsChild>
        <w:div w:id="9114014">
          <w:marLeft w:val="0"/>
          <w:marRight w:val="0"/>
          <w:marTop w:val="0"/>
          <w:marBottom w:val="0"/>
          <w:divBdr>
            <w:top w:val="none" w:sz="0" w:space="0" w:color="auto"/>
            <w:left w:val="none" w:sz="0" w:space="0" w:color="auto"/>
            <w:bottom w:val="none" w:sz="0" w:space="0" w:color="auto"/>
            <w:right w:val="none" w:sz="0" w:space="0" w:color="auto"/>
          </w:divBdr>
        </w:div>
        <w:div w:id="43330294">
          <w:marLeft w:val="0"/>
          <w:marRight w:val="0"/>
          <w:marTop w:val="0"/>
          <w:marBottom w:val="0"/>
          <w:divBdr>
            <w:top w:val="none" w:sz="0" w:space="0" w:color="auto"/>
            <w:left w:val="none" w:sz="0" w:space="0" w:color="auto"/>
            <w:bottom w:val="none" w:sz="0" w:space="0" w:color="auto"/>
            <w:right w:val="none" w:sz="0" w:space="0" w:color="auto"/>
          </w:divBdr>
        </w:div>
        <w:div w:id="155341868">
          <w:marLeft w:val="0"/>
          <w:marRight w:val="0"/>
          <w:marTop w:val="0"/>
          <w:marBottom w:val="0"/>
          <w:divBdr>
            <w:top w:val="none" w:sz="0" w:space="0" w:color="auto"/>
            <w:left w:val="none" w:sz="0" w:space="0" w:color="auto"/>
            <w:bottom w:val="none" w:sz="0" w:space="0" w:color="auto"/>
            <w:right w:val="none" w:sz="0" w:space="0" w:color="auto"/>
          </w:divBdr>
        </w:div>
        <w:div w:id="276260600">
          <w:marLeft w:val="0"/>
          <w:marRight w:val="0"/>
          <w:marTop w:val="0"/>
          <w:marBottom w:val="0"/>
          <w:divBdr>
            <w:top w:val="none" w:sz="0" w:space="0" w:color="auto"/>
            <w:left w:val="none" w:sz="0" w:space="0" w:color="auto"/>
            <w:bottom w:val="none" w:sz="0" w:space="0" w:color="auto"/>
            <w:right w:val="none" w:sz="0" w:space="0" w:color="auto"/>
          </w:divBdr>
        </w:div>
        <w:div w:id="332221977">
          <w:marLeft w:val="0"/>
          <w:marRight w:val="0"/>
          <w:marTop w:val="0"/>
          <w:marBottom w:val="0"/>
          <w:divBdr>
            <w:top w:val="none" w:sz="0" w:space="0" w:color="auto"/>
            <w:left w:val="none" w:sz="0" w:space="0" w:color="auto"/>
            <w:bottom w:val="none" w:sz="0" w:space="0" w:color="auto"/>
            <w:right w:val="none" w:sz="0" w:space="0" w:color="auto"/>
          </w:divBdr>
        </w:div>
        <w:div w:id="357004554">
          <w:marLeft w:val="0"/>
          <w:marRight w:val="0"/>
          <w:marTop w:val="0"/>
          <w:marBottom w:val="0"/>
          <w:divBdr>
            <w:top w:val="none" w:sz="0" w:space="0" w:color="auto"/>
            <w:left w:val="none" w:sz="0" w:space="0" w:color="auto"/>
            <w:bottom w:val="none" w:sz="0" w:space="0" w:color="auto"/>
            <w:right w:val="none" w:sz="0" w:space="0" w:color="auto"/>
          </w:divBdr>
        </w:div>
        <w:div w:id="677540608">
          <w:marLeft w:val="0"/>
          <w:marRight w:val="0"/>
          <w:marTop w:val="0"/>
          <w:marBottom w:val="0"/>
          <w:divBdr>
            <w:top w:val="none" w:sz="0" w:space="0" w:color="auto"/>
            <w:left w:val="none" w:sz="0" w:space="0" w:color="auto"/>
            <w:bottom w:val="none" w:sz="0" w:space="0" w:color="auto"/>
            <w:right w:val="none" w:sz="0" w:space="0" w:color="auto"/>
          </w:divBdr>
        </w:div>
        <w:div w:id="778837004">
          <w:marLeft w:val="0"/>
          <w:marRight w:val="0"/>
          <w:marTop w:val="0"/>
          <w:marBottom w:val="0"/>
          <w:divBdr>
            <w:top w:val="none" w:sz="0" w:space="0" w:color="auto"/>
            <w:left w:val="none" w:sz="0" w:space="0" w:color="auto"/>
            <w:bottom w:val="none" w:sz="0" w:space="0" w:color="auto"/>
            <w:right w:val="none" w:sz="0" w:space="0" w:color="auto"/>
          </w:divBdr>
        </w:div>
        <w:div w:id="839347628">
          <w:marLeft w:val="0"/>
          <w:marRight w:val="0"/>
          <w:marTop w:val="0"/>
          <w:marBottom w:val="0"/>
          <w:divBdr>
            <w:top w:val="none" w:sz="0" w:space="0" w:color="auto"/>
            <w:left w:val="none" w:sz="0" w:space="0" w:color="auto"/>
            <w:bottom w:val="none" w:sz="0" w:space="0" w:color="auto"/>
            <w:right w:val="none" w:sz="0" w:space="0" w:color="auto"/>
          </w:divBdr>
        </w:div>
        <w:div w:id="910775466">
          <w:marLeft w:val="0"/>
          <w:marRight w:val="0"/>
          <w:marTop w:val="0"/>
          <w:marBottom w:val="0"/>
          <w:divBdr>
            <w:top w:val="none" w:sz="0" w:space="0" w:color="auto"/>
            <w:left w:val="none" w:sz="0" w:space="0" w:color="auto"/>
            <w:bottom w:val="none" w:sz="0" w:space="0" w:color="auto"/>
            <w:right w:val="none" w:sz="0" w:space="0" w:color="auto"/>
          </w:divBdr>
        </w:div>
        <w:div w:id="1074090334">
          <w:marLeft w:val="0"/>
          <w:marRight w:val="0"/>
          <w:marTop w:val="0"/>
          <w:marBottom w:val="0"/>
          <w:divBdr>
            <w:top w:val="none" w:sz="0" w:space="0" w:color="auto"/>
            <w:left w:val="none" w:sz="0" w:space="0" w:color="auto"/>
            <w:bottom w:val="none" w:sz="0" w:space="0" w:color="auto"/>
            <w:right w:val="none" w:sz="0" w:space="0" w:color="auto"/>
          </w:divBdr>
        </w:div>
        <w:div w:id="1136990187">
          <w:marLeft w:val="0"/>
          <w:marRight w:val="0"/>
          <w:marTop w:val="0"/>
          <w:marBottom w:val="0"/>
          <w:divBdr>
            <w:top w:val="none" w:sz="0" w:space="0" w:color="auto"/>
            <w:left w:val="none" w:sz="0" w:space="0" w:color="auto"/>
            <w:bottom w:val="none" w:sz="0" w:space="0" w:color="auto"/>
            <w:right w:val="none" w:sz="0" w:space="0" w:color="auto"/>
          </w:divBdr>
        </w:div>
        <w:div w:id="1163548163">
          <w:marLeft w:val="0"/>
          <w:marRight w:val="0"/>
          <w:marTop w:val="0"/>
          <w:marBottom w:val="0"/>
          <w:divBdr>
            <w:top w:val="none" w:sz="0" w:space="0" w:color="auto"/>
            <w:left w:val="none" w:sz="0" w:space="0" w:color="auto"/>
            <w:bottom w:val="none" w:sz="0" w:space="0" w:color="auto"/>
            <w:right w:val="none" w:sz="0" w:space="0" w:color="auto"/>
          </w:divBdr>
        </w:div>
        <w:div w:id="1208953356">
          <w:marLeft w:val="0"/>
          <w:marRight w:val="0"/>
          <w:marTop w:val="0"/>
          <w:marBottom w:val="0"/>
          <w:divBdr>
            <w:top w:val="none" w:sz="0" w:space="0" w:color="auto"/>
            <w:left w:val="none" w:sz="0" w:space="0" w:color="auto"/>
            <w:bottom w:val="none" w:sz="0" w:space="0" w:color="auto"/>
            <w:right w:val="none" w:sz="0" w:space="0" w:color="auto"/>
          </w:divBdr>
        </w:div>
        <w:div w:id="1364868051">
          <w:marLeft w:val="0"/>
          <w:marRight w:val="0"/>
          <w:marTop w:val="0"/>
          <w:marBottom w:val="0"/>
          <w:divBdr>
            <w:top w:val="none" w:sz="0" w:space="0" w:color="auto"/>
            <w:left w:val="none" w:sz="0" w:space="0" w:color="auto"/>
            <w:bottom w:val="none" w:sz="0" w:space="0" w:color="auto"/>
            <w:right w:val="none" w:sz="0" w:space="0" w:color="auto"/>
          </w:divBdr>
        </w:div>
        <w:div w:id="1392266714">
          <w:marLeft w:val="0"/>
          <w:marRight w:val="0"/>
          <w:marTop w:val="0"/>
          <w:marBottom w:val="0"/>
          <w:divBdr>
            <w:top w:val="none" w:sz="0" w:space="0" w:color="auto"/>
            <w:left w:val="none" w:sz="0" w:space="0" w:color="auto"/>
            <w:bottom w:val="none" w:sz="0" w:space="0" w:color="auto"/>
            <w:right w:val="none" w:sz="0" w:space="0" w:color="auto"/>
          </w:divBdr>
        </w:div>
        <w:div w:id="1517233241">
          <w:marLeft w:val="0"/>
          <w:marRight w:val="0"/>
          <w:marTop w:val="0"/>
          <w:marBottom w:val="0"/>
          <w:divBdr>
            <w:top w:val="none" w:sz="0" w:space="0" w:color="auto"/>
            <w:left w:val="none" w:sz="0" w:space="0" w:color="auto"/>
            <w:bottom w:val="none" w:sz="0" w:space="0" w:color="auto"/>
            <w:right w:val="none" w:sz="0" w:space="0" w:color="auto"/>
          </w:divBdr>
        </w:div>
        <w:div w:id="1686245884">
          <w:marLeft w:val="0"/>
          <w:marRight w:val="0"/>
          <w:marTop w:val="0"/>
          <w:marBottom w:val="0"/>
          <w:divBdr>
            <w:top w:val="none" w:sz="0" w:space="0" w:color="auto"/>
            <w:left w:val="none" w:sz="0" w:space="0" w:color="auto"/>
            <w:bottom w:val="none" w:sz="0" w:space="0" w:color="auto"/>
            <w:right w:val="none" w:sz="0" w:space="0" w:color="auto"/>
          </w:divBdr>
        </w:div>
        <w:div w:id="1874416134">
          <w:marLeft w:val="0"/>
          <w:marRight w:val="0"/>
          <w:marTop w:val="0"/>
          <w:marBottom w:val="0"/>
          <w:divBdr>
            <w:top w:val="none" w:sz="0" w:space="0" w:color="auto"/>
            <w:left w:val="none" w:sz="0" w:space="0" w:color="auto"/>
            <w:bottom w:val="none" w:sz="0" w:space="0" w:color="auto"/>
            <w:right w:val="none" w:sz="0" w:space="0" w:color="auto"/>
          </w:divBdr>
        </w:div>
        <w:div w:id="1892183300">
          <w:marLeft w:val="0"/>
          <w:marRight w:val="0"/>
          <w:marTop w:val="0"/>
          <w:marBottom w:val="0"/>
          <w:divBdr>
            <w:top w:val="none" w:sz="0" w:space="0" w:color="auto"/>
            <w:left w:val="none" w:sz="0" w:space="0" w:color="auto"/>
            <w:bottom w:val="none" w:sz="0" w:space="0" w:color="auto"/>
            <w:right w:val="none" w:sz="0" w:space="0" w:color="auto"/>
          </w:divBdr>
        </w:div>
        <w:div w:id="2019649493">
          <w:marLeft w:val="0"/>
          <w:marRight w:val="0"/>
          <w:marTop w:val="0"/>
          <w:marBottom w:val="0"/>
          <w:divBdr>
            <w:top w:val="none" w:sz="0" w:space="0" w:color="auto"/>
            <w:left w:val="none" w:sz="0" w:space="0" w:color="auto"/>
            <w:bottom w:val="none" w:sz="0" w:space="0" w:color="auto"/>
            <w:right w:val="none" w:sz="0" w:space="0" w:color="auto"/>
          </w:divBdr>
        </w:div>
        <w:div w:id="2050689088">
          <w:marLeft w:val="0"/>
          <w:marRight w:val="0"/>
          <w:marTop w:val="0"/>
          <w:marBottom w:val="0"/>
          <w:divBdr>
            <w:top w:val="none" w:sz="0" w:space="0" w:color="auto"/>
            <w:left w:val="none" w:sz="0" w:space="0" w:color="auto"/>
            <w:bottom w:val="none" w:sz="0" w:space="0" w:color="auto"/>
            <w:right w:val="none" w:sz="0" w:space="0" w:color="auto"/>
          </w:divBdr>
        </w:div>
      </w:divsChild>
    </w:div>
    <w:div w:id="819271479">
      <w:bodyDiv w:val="1"/>
      <w:marLeft w:val="0"/>
      <w:marRight w:val="0"/>
      <w:marTop w:val="0"/>
      <w:marBottom w:val="0"/>
      <w:divBdr>
        <w:top w:val="none" w:sz="0" w:space="0" w:color="auto"/>
        <w:left w:val="none" w:sz="0" w:space="0" w:color="auto"/>
        <w:bottom w:val="none" w:sz="0" w:space="0" w:color="auto"/>
        <w:right w:val="none" w:sz="0" w:space="0" w:color="auto"/>
      </w:divBdr>
      <w:divsChild>
        <w:div w:id="380177106">
          <w:marLeft w:val="0"/>
          <w:marRight w:val="0"/>
          <w:marTop w:val="0"/>
          <w:marBottom w:val="0"/>
          <w:divBdr>
            <w:top w:val="none" w:sz="0" w:space="0" w:color="auto"/>
            <w:left w:val="none" w:sz="0" w:space="0" w:color="auto"/>
            <w:bottom w:val="none" w:sz="0" w:space="0" w:color="auto"/>
            <w:right w:val="none" w:sz="0" w:space="0" w:color="auto"/>
          </w:divBdr>
        </w:div>
        <w:div w:id="1200896742">
          <w:marLeft w:val="0"/>
          <w:marRight w:val="0"/>
          <w:marTop w:val="0"/>
          <w:marBottom w:val="0"/>
          <w:divBdr>
            <w:top w:val="none" w:sz="0" w:space="0" w:color="auto"/>
            <w:left w:val="none" w:sz="0" w:space="0" w:color="auto"/>
            <w:bottom w:val="none" w:sz="0" w:space="0" w:color="auto"/>
            <w:right w:val="none" w:sz="0" w:space="0" w:color="auto"/>
          </w:divBdr>
        </w:div>
      </w:divsChild>
    </w:div>
    <w:div w:id="929199962">
      <w:bodyDiv w:val="1"/>
      <w:marLeft w:val="0"/>
      <w:marRight w:val="0"/>
      <w:marTop w:val="0"/>
      <w:marBottom w:val="0"/>
      <w:divBdr>
        <w:top w:val="none" w:sz="0" w:space="0" w:color="auto"/>
        <w:left w:val="none" w:sz="0" w:space="0" w:color="auto"/>
        <w:bottom w:val="none" w:sz="0" w:space="0" w:color="auto"/>
        <w:right w:val="none" w:sz="0" w:space="0" w:color="auto"/>
      </w:divBdr>
    </w:div>
    <w:div w:id="1020812952">
      <w:bodyDiv w:val="1"/>
      <w:marLeft w:val="0"/>
      <w:marRight w:val="0"/>
      <w:marTop w:val="0"/>
      <w:marBottom w:val="0"/>
      <w:divBdr>
        <w:top w:val="none" w:sz="0" w:space="0" w:color="auto"/>
        <w:left w:val="none" w:sz="0" w:space="0" w:color="auto"/>
        <w:bottom w:val="none" w:sz="0" w:space="0" w:color="auto"/>
        <w:right w:val="none" w:sz="0" w:space="0" w:color="auto"/>
      </w:divBdr>
      <w:divsChild>
        <w:div w:id="105657439">
          <w:marLeft w:val="0"/>
          <w:marRight w:val="0"/>
          <w:marTop w:val="0"/>
          <w:marBottom w:val="0"/>
          <w:divBdr>
            <w:top w:val="none" w:sz="0" w:space="0" w:color="auto"/>
            <w:left w:val="none" w:sz="0" w:space="0" w:color="auto"/>
            <w:bottom w:val="none" w:sz="0" w:space="0" w:color="auto"/>
            <w:right w:val="none" w:sz="0" w:space="0" w:color="auto"/>
          </w:divBdr>
        </w:div>
        <w:div w:id="544604402">
          <w:marLeft w:val="0"/>
          <w:marRight w:val="0"/>
          <w:marTop w:val="0"/>
          <w:marBottom w:val="0"/>
          <w:divBdr>
            <w:top w:val="none" w:sz="0" w:space="0" w:color="auto"/>
            <w:left w:val="none" w:sz="0" w:space="0" w:color="auto"/>
            <w:bottom w:val="none" w:sz="0" w:space="0" w:color="auto"/>
            <w:right w:val="none" w:sz="0" w:space="0" w:color="auto"/>
          </w:divBdr>
        </w:div>
        <w:div w:id="852232681">
          <w:marLeft w:val="0"/>
          <w:marRight w:val="0"/>
          <w:marTop w:val="0"/>
          <w:marBottom w:val="0"/>
          <w:divBdr>
            <w:top w:val="none" w:sz="0" w:space="0" w:color="auto"/>
            <w:left w:val="none" w:sz="0" w:space="0" w:color="auto"/>
            <w:bottom w:val="none" w:sz="0" w:space="0" w:color="auto"/>
            <w:right w:val="none" w:sz="0" w:space="0" w:color="auto"/>
          </w:divBdr>
        </w:div>
        <w:div w:id="926427181">
          <w:marLeft w:val="0"/>
          <w:marRight w:val="0"/>
          <w:marTop w:val="0"/>
          <w:marBottom w:val="0"/>
          <w:divBdr>
            <w:top w:val="none" w:sz="0" w:space="0" w:color="auto"/>
            <w:left w:val="none" w:sz="0" w:space="0" w:color="auto"/>
            <w:bottom w:val="none" w:sz="0" w:space="0" w:color="auto"/>
            <w:right w:val="none" w:sz="0" w:space="0" w:color="auto"/>
          </w:divBdr>
        </w:div>
        <w:div w:id="937181429">
          <w:marLeft w:val="0"/>
          <w:marRight w:val="0"/>
          <w:marTop w:val="0"/>
          <w:marBottom w:val="0"/>
          <w:divBdr>
            <w:top w:val="none" w:sz="0" w:space="0" w:color="auto"/>
            <w:left w:val="none" w:sz="0" w:space="0" w:color="auto"/>
            <w:bottom w:val="none" w:sz="0" w:space="0" w:color="auto"/>
            <w:right w:val="none" w:sz="0" w:space="0" w:color="auto"/>
          </w:divBdr>
        </w:div>
        <w:div w:id="1055087450">
          <w:marLeft w:val="0"/>
          <w:marRight w:val="0"/>
          <w:marTop w:val="0"/>
          <w:marBottom w:val="0"/>
          <w:divBdr>
            <w:top w:val="none" w:sz="0" w:space="0" w:color="auto"/>
            <w:left w:val="none" w:sz="0" w:space="0" w:color="auto"/>
            <w:bottom w:val="none" w:sz="0" w:space="0" w:color="auto"/>
            <w:right w:val="none" w:sz="0" w:space="0" w:color="auto"/>
          </w:divBdr>
        </w:div>
        <w:div w:id="1624341484">
          <w:marLeft w:val="0"/>
          <w:marRight w:val="0"/>
          <w:marTop w:val="0"/>
          <w:marBottom w:val="0"/>
          <w:divBdr>
            <w:top w:val="none" w:sz="0" w:space="0" w:color="auto"/>
            <w:left w:val="none" w:sz="0" w:space="0" w:color="auto"/>
            <w:bottom w:val="none" w:sz="0" w:space="0" w:color="auto"/>
            <w:right w:val="none" w:sz="0" w:space="0" w:color="auto"/>
          </w:divBdr>
        </w:div>
        <w:div w:id="1675493971">
          <w:marLeft w:val="0"/>
          <w:marRight w:val="0"/>
          <w:marTop w:val="0"/>
          <w:marBottom w:val="0"/>
          <w:divBdr>
            <w:top w:val="none" w:sz="0" w:space="0" w:color="auto"/>
            <w:left w:val="none" w:sz="0" w:space="0" w:color="auto"/>
            <w:bottom w:val="none" w:sz="0" w:space="0" w:color="auto"/>
            <w:right w:val="none" w:sz="0" w:space="0" w:color="auto"/>
          </w:divBdr>
        </w:div>
        <w:div w:id="1677809486">
          <w:marLeft w:val="0"/>
          <w:marRight w:val="0"/>
          <w:marTop w:val="0"/>
          <w:marBottom w:val="0"/>
          <w:divBdr>
            <w:top w:val="none" w:sz="0" w:space="0" w:color="auto"/>
            <w:left w:val="none" w:sz="0" w:space="0" w:color="auto"/>
            <w:bottom w:val="none" w:sz="0" w:space="0" w:color="auto"/>
            <w:right w:val="none" w:sz="0" w:space="0" w:color="auto"/>
          </w:divBdr>
        </w:div>
      </w:divsChild>
    </w:div>
    <w:div w:id="1242180591">
      <w:bodyDiv w:val="1"/>
      <w:marLeft w:val="0"/>
      <w:marRight w:val="0"/>
      <w:marTop w:val="0"/>
      <w:marBottom w:val="0"/>
      <w:divBdr>
        <w:top w:val="none" w:sz="0" w:space="0" w:color="auto"/>
        <w:left w:val="none" w:sz="0" w:space="0" w:color="auto"/>
        <w:bottom w:val="none" w:sz="0" w:space="0" w:color="auto"/>
        <w:right w:val="none" w:sz="0" w:space="0" w:color="auto"/>
      </w:divBdr>
      <w:divsChild>
        <w:div w:id="24059861">
          <w:marLeft w:val="0"/>
          <w:marRight w:val="0"/>
          <w:marTop w:val="0"/>
          <w:marBottom w:val="0"/>
          <w:divBdr>
            <w:top w:val="none" w:sz="0" w:space="0" w:color="auto"/>
            <w:left w:val="none" w:sz="0" w:space="0" w:color="auto"/>
            <w:bottom w:val="none" w:sz="0" w:space="0" w:color="auto"/>
            <w:right w:val="none" w:sz="0" w:space="0" w:color="auto"/>
          </w:divBdr>
        </w:div>
        <w:div w:id="271059688">
          <w:marLeft w:val="0"/>
          <w:marRight w:val="0"/>
          <w:marTop w:val="0"/>
          <w:marBottom w:val="0"/>
          <w:divBdr>
            <w:top w:val="none" w:sz="0" w:space="0" w:color="auto"/>
            <w:left w:val="none" w:sz="0" w:space="0" w:color="auto"/>
            <w:bottom w:val="none" w:sz="0" w:space="0" w:color="auto"/>
            <w:right w:val="none" w:sz="0" w:space="0" w:color="auto"/>
          </w:divBdr>
        </w:div>
        <w:div w:id="409474119">
          <w:marLeft w:val="0"/>
          <w:marRight w:val="0"/>
          <w:marTop w:val="0"/>
          <w:marBottom w:val="0"/>
          <w:divBdr>
            <w:top w:val="none" w:sz="0" w:space="0" w:color="auto"/>
            <w:left w:val="none" w:sz="0" w:space="0" w:color="auto"/>
            <w:bottom w:val="none" w:sz="0" w:space="0" w:color="auto"/>
            <w:right w:val="none" w:sz="0" w:space="0" w:color="auto"/>
          </w:divBdr>
        </w:div>
        <w:div w:id="844052491">
          <w:marLeft w:val="0"/>
          <w:marRight w:val="0"/>
          <w:marTop w:val="0"/>
          <w:marBottom w:val="0"/>
          <w:divBdr>
            <w:top w:val="none" w:sz="0" w:space="0" w:color="auto"/>
            <w:left w:val="none" w:sz="0" w:space="0" w:color="auto"/>
            <w:bottom w:val="none" w:sz="0" w:space="0" w:color="auto"/>
            <w:right w:val="none" w:sz="0" w:space="0" w:color="auto"/>
          </w:divBdr>
        </w:div>
        <w:div w:id="1306855821">
          <w:marLeft w:val="0"/>
          <w:marRight w:val="0"/>
          <w:marTop w:val="0"/>
          <w:marBottom w:val="0"/>
          <w:divBdr>
            <w:top w:val="none" w:sz="0" w:space="0" w:color="auto"/>
            <w:left w:val="none" w:sz="0" w:space="0" w:color="auto"/>
            <w:bottom w:val="none" w:sz="0" w:space="0" w:color="auto"/>
            <w:right w:val="none" w:sz="0" w:space="0" w:color="auto"/>
          </w:divBdr>
        </w:div>
        <w:div w:id="1533768285">
          <w:marLeft w:val="0"/>
          <w:marRight w:val="0"/>
          <w:marTop w:val="0"/>
          <w:marBottom w:val="0"/>
          <w:divBdr>
            <w:top w:val="none" w:sz="0" w:space="0" w:color="auto"/>
            <w:left w:val="none" w:sz="0" w:space="0" w:color="auto"/>
            <w:bottom w:val="none" w:sz="0" w:space="0" w:color="auto"/>
            <w:right w:val="none" w:sz="0" w:space="0" w:color="auto"/>
          </w:divBdr>
        </w:div>
        <w:div w:id="1902784870">
          <w:marLeft w:val="0"/>
          <w:marRight w:val="0"/>
          <w:marTop w:val="0"/>
          <w:marBottom w:val="0"/>
          <w:divBdr>
            <w:top w:val="none" w:sz="0" w:space="0" w:color="auto"/>
            <w:left w:val="none" w:sz="0" w:space="0" w:color="auto"/>
            <w:bottom w:val="none" w:sz="0" w:space="0" w:color="auto"/>
            <w:right w:val="none" w:sz="0" w:space="0" w:color="auto"/>
          </w:divBdr>
        </w:div>
        <w:div w:id="2015911824">
          <w:marLeft w:val="0"/>
          <w:marRight w:val="0"/>
          <w:marTop w:val="0"/>
          <w:marBottom w:val="0"/>
          <w:divBdr>
            <w:top w:val="none" w:sz="0" w:space="0" w:color="auto"/>
            <w:left w:val="none" w:sz="0" w:space="0" w:color="auto"/>
            <w:bottom w:val="none" w:sz="0" w:space="0" w:color="auto"/>
            <w:right w:val="none" w:sz="0" w:space="0" w:color="auto"/>
          </w:divBdr>
        </w:div>
      </w:divsChild>
    </w:div>
    <w:div w:id="1295410710">
      <w:bodyDiv w:val="1"/>
      <w:marLeft w:val="0"/>
      <w:marRight w:val="0"/>
      <w:marTop w:val="0"/>
      <w:marBottom w:val="0"/>
      <w:divBdr>
        <w:top w:val="none" w:sz="0" w:space="0" w:color="auto"/>
        <w:left w:val="none" w:sz="0" w:space="0" w:color="auto"/>
        <w:bottom w:val="none" w:sz="0" w:space="0" w:color="auto"/>
        <w:right w:val="none" w:sz="0" w:space="0" w:color="auto"/>
      </w:divBdr>
    </w:div>
    <w:div w:id="1320690751">
      <w:bodyDiv w:val="1"/>
      <w:marLeft w:val="0"/>
      <w:marRight w:val="0"/>
      <w:marTop w:val="0"/>
      <w:marBottom w:val="0"/>
      <w:divBdr>
        <w:top w:val="none" w:sz="0" w:space="0" w:color="auto"/>
        <w:left w:val="none" w:sz="0" w:space="0" w:color="auto"/>
        <w:bottom w:val="none" w:sz="0" w:space="0" w:color="auto"/>
        <w:right w:val="none" w:sz="0" w:space="0" w:color="auto"/>
      </w:divBdr>
    </w:div>
    <w:div w:id="1381898734">
      <w:bodyDiv w:val="1"/>
      <w:marLeft w:val="0"/>
      <w:marRight w:val="0"/>
      <w:marTop w:val="0"/>
      <w:marBottom w:val="0"/>
      <w:divBdr>
        <w:top w:val="none" w:sz="0" w:space="0" w:color="auto"/>
        <w:left w:val="none" w:sz="0" w:space="0" w:color="auto"/>
        <w:bottom w:val="none" w:sz="0" w:space="0" w:color="auto"/>
        <w:right w:val="none" w:sz="0" w:space="0" w:color="auto"/>
      </w:divBdr>
      <w:divsChild>
        <w:div w:id="391731619">
          <w:marLeft w:val="0"/>
          <w:marRight w:val="0"/>
          <w:marTop w:val="0"/>
          <w:marBottom w:val="0"/>
          <w:divBdr>
            <w:top w:val="none" w:sz="0" w:space="0" w:color="auto"/>
            <w:left w:val="none" w:sz="0" w:space="0" w:color="auto"/>
            <w:bottom w:val="none" w:sz="0" w:space="0" w:color="auto"/>
            <w:right w:val="none" w:sz="0" w:space="0" w:color="auto"/>
          </w:divBdr>
        </w:div>
        <w:div w:id="587619867">
          <w:marLeft w:val="0"/>
          <w:marRight w:val="0"/>
          <w:marTop w:val="0"/>
          <w:marBottom w:val="0"/>
          <w:divBdr>
            <w:top w:val="none" w:sz="0" w:space="0" w:color="auto"/>
            <w:left w:val="none" w:sz="0" w:space="0" w:color="auto"/>
            <w:bottom w:val="none" w:sz="0" w:space="0" w:color="auto"/>
            <w:right w:val="none" w:sz="0" w:space="0" w:color="auto"/>
          </w:divBdr>
        </w:div>
        <w:div w:id="1134441727">
          <w:marLeft w:val="0"/>
          <w:marRight w:val="0"/>
          <w:marTop w:val="0"/>
          <w:marBottom w:val="0"/>
          <w:divBdr>
            <w:top w:val="none" w:sz="0" w:space="0" w:color="auto"/>
            <w:left w:val="none" w:sz="0" w:space="0" w:color="auto"/>
            <w:bottom w:val="none" w:sz="0" w:space="0" w:color="auto"/>
            <w:right w:val="none" w:sz="0" w:space="0" w:color="auto"/>
          </w:divBdr>
        </w:div>
        <w:div w:id="1266576804">
          <w:marLeft w:val="0"/>
          <w:marRight w:val="0"/>
          <w:marTop w:val="0"/>
          <w:marBottom w:val="0"/>
          <w:divBdr>
            <w:top w:val="none" w:sz="0" w:space="0" w:color="auto"/>
            <w:left w:val="none" w:sz="0" w:space="0" w:color="auto"/>
            <w:bottom w:val="none" w:sz="0" w:space="0" w:color="auto"/>
            <w:right w:val="none" w:sz="0" w:space="0" w:color="auto"/>
          </w:divBdr>
        </w:div>
        <w:div w:id="1504122302">
          <w:marLeft w:val="0"/>
          <w:marRight w:val="0"/>
          <w:marTop w:val="0"/>
          <w:marBottom w:val="0"/>
          <w:divBdr>
            <w:top w:val="none" w:sz="0" w:space="0" w:color="auto"/>
            <w:left w:val="none" w:sz="0" w:space="0" w:color="auto"/>
            <w:bottom w:val="none" w:sz="0" w:space="0" w:color="auto"/>
            <w:right w:val="none" w:sz="0" w:space="0" w:color="auto"/>
          </w:divBdr>
        </w:div>
      </w:divsChild>
    </w:div>
    <w:div w:id="2034064248">
      <w:bodyDiv w:val="1"/>
      <w:marLeft w:val="0"/>
      <w:marRight w:val="0"/>
      <w:marTop w:val="0"/>
      <w:marBottom w:val="0"/>
      <w:divBdr>
        <w:top w:val="none" w:sz="0" w:space="0" w:color="auto"/>
        <w:left w:val="none" w:sz="0" w:space="0" w:color="auto"/>
        <w:bottom w:val="none" w:sz="0" w:space="0" w:color="auto"/>
        <w:right w:val="none" w:sz="0" w:space="0" w:color="auto"/>
      </w:divBdr>
      <w:divsChild>
        <w:div w:id="316765550">
          <w:marLeft w:val="0"/>
          <w:marRight w:val="0"/>
          <w:marTop w:val="0"/>
          <w:marBottom w:val="0"/>
          <w:divBdr>
            <w:top w:val="none" w:sz="0" w:space="0" w:color="auto"/>
            <w:left w:val="none" w:sz="0" w:space="0" w:color="auto"/>
            <w:bottom w:val="none" w:sz="0" w:space="0" w:color="auto"/>
            <w:right w:val="none" w:sz="0" w:space="0" w:color="auto"/>
          </w:divBdr>
        </w:div>
        <w:div w:id="407847560">
          <w:marLeft w:val="0"/>
          <w:marRight w:val="0"/>
          <w:marTop w:val="0"/>
          <w:marBottom w:val="0"/>
          <w:divBdr>
            <w:top w:val="none" w:sz="0" w:space="0" w:color="auto"/>
            <w:left w:val="none" w:sz="0" w:space="0" w:color="auto"/>
            <w:bottom w:val="none" w:sz="0" w:space="0" w:color="auto"/>
            <w:right w:val="none" w:sz="0" w:space="0" w:color="auto"/>
          </w:divBdr>
        </w:div>
        <w:div w:id="1994406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AFD1C-4A30-4CAC-A13D-DBBFA051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3014</Words>
  <Characters>17186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План детаљне регулације комплекса стадиона "Дубочица" у Лесковцу - материјал за рани јавни увид</vt:lpstr>
    </vt:vector>
  </TitlesOfParts>
  <Company>x</Company>
  <LinksUpToDate>false</LinksUpToDate>
  <CharactersWithSpaces>20160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детаљне регулације комплекса стадиона "Дубочица" у Лесковцу - материјал за рани јавни увид</dc:title>
  <dc:creator>x</dc:creator>
  <cp:lastModifiedBy>SKVS</cp:lastModifiedBy>
  <cp:revision>2</cp:revision>
  <cp:lastPrinted>2021-11-30T10:08:00Z</cp:lastPrinted>
  <dcterms:created xsi:type="dcterms:W3CDTF">2021-12-28T11:31:00Z</dcterms:created>
  <dcterms:modified xsi:type="dcterms:W3CDTF">2021-12-28T11:31:00Z</dcterms:modified>
</cp:coreProperties>
</file>